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0B" w:rsidRPr="00A758FC" w:rsidRDefault="000B7FC2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>
        <w:rPr>
          <w:rFonts w:ascii="Minion Pro" w:hAnsi="Minion Pro" w:cs="Times New Roman"/>
          <w:b/>
          <w:sz w:val="36"/>
          <w:szCs w:val="36"/>
        </w:rPr>
        <w:t xml:space="preserve">Věstonickou </w:t>
      </w:r>
      <w:proofErr w:type="spellStart"/>
      <w:r>
        <w:rPr>
          <w:rFonts w:ascii="Minion Pro" w:hAnsi="Minion Pro" w:cs="Times New Roman"/>
          <w:b/>
          <w:sz w:val="36"/>
          <w:szCs w:val="36"/>
        </w:rPr>
        <w:t>venuši</w:t>
      </w:r>
      <w:proofErr w:type="spellEnd"/>
      <w:r>
        <w:rPr>
          <w:rFonts w:ascii="Minion Pro" w:hAnsi="Minion Pro" w:cs="Times New Roman"/>
          <w:b/>
          <w:sz w:val="36"/>
          <w:szCs w:val="36"/>
        </w:rPr>
        <w:t xml:space="preserve"> si domů odnést</w:t>
      </w:r>
      <w:r w:rsidR="002B21AC">
        <w:rPr>
          <w:rFonts w:ascii="Minion Pro" w:hAnsi="Minion Pro" w:cs="Times New Roman"/>
          <w:b/>
          <w:sz w:val="36"/>
          <w:szCs w:val="36"/>
        </w:rPr>
        <w:t>….</w:t>
      </w:r>
    </w:p>
    <w:p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A73AD4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A73AD4">
        <w:rPr>
          <w:rFonts w:ascii="Minion Pro" w:hAnsi="Minion Pro" w:cs="Times New Roman"/>
        </w:rPr>
        <w:t xml:space="preserve">V Brně </w:t>
      </w:r>
      <w:r w:rsidR="000B7FC2" w:rsidRPr="00A73AD4">
        <w:rPr>
          <w:rFonts w:ascii="Minion Pro" w:hAnsi="Minion Pro" w:cs="Times New Roman"/>
        </w:rPr>
        <w:t>1. 11. 2022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0B7FC2" w:rsidRDefault="000B7FC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0B7FC2" w:rsidRPr="00A73AD4" w:rsidRDefault="000B7FC2" w:rsidP="00D15CC3">
      <w:pPr>
        <w:pStyle w:val="Standard"/>
        <w:jc w:val="both"/>
        <w:rPr>
          <w:rFonts w:ascii="Minion Pro" w:hAnsi="Minion Pro"/>
          <w:b/>
        </w:rPr>
      </w:pPr>
      <w:r w:rsidRPr="00A73AD4">
        <w:rPr>
          <w:rFonts w:ascii="Minion Pro" w:hAnsi="Minion Pro"/>
          <w:b/>
        </w:rPr>
        <w:t>Sci</w:t>
      </w:r>
      <w:r w:rsidR="00E64ABA" w:rsidRPr="00A73AD4">
        <w:rPr>
          <w:rFonts w:ascii="Minion Pro" w:hAnsi="Minion Pro"/>
          <w:b/>
        </w:rPr>
        <w:t>-</w:t>
      </w:r>
      <w:r w:rsidRPr="00A73AD4">
        <w:rPr>
          <w:rFonts w:ascii="Minion Pro" w:hAnsi="Minion Pro"/>
          <w:b/>
        </w:rPr>
        <w:t xml:space="preserve">fi nebo krádež století? Od 1. listopadu 2022 reálná možnost. Moravské zemské muzeum totiž dává do prodeje emisi </w:t>
      </w:r>
      <w:r w:rsidR="00E64ABA" w:rsidRPr="00A73AD4">
        <w:rPr>
          <w:rFonts w:ascii="Minion Pro" w:hAnsi="Minion Pro"/>
          <w:b/>
        </w:rPr>
        <w:t xml:space="preserve">prvních </w:t>
      </w:r>
      <w:r w:rsidRPr="00A73AD4">
        <w:rPr>
          <w:rFonts w:ascii="Minion Pro" w:hAnsi="Minion Pro"/>
          <w:b/>
        </w:rPr>
        <w:t>50 kusů naprosto věrných kopií originálu. Další budou následovat.</w:t>
      </w:r>
    </w:p>
    <w:p w:rsidR="000B7FC2" w:rsidRDefault="000B7FC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0B7FC2" w:rsidRDefault="000B7FC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9F3553" w:rsidRPr="00A73AD4" w:rsidRDefault="000B7FC2" w:rsidP="00D15CC3">
      <w:pPr>
        <w:pStyle w:val="Standard"/>
        <w:jc w:val="both"/>
        <w:rPr>
          <w:rFonts w:ascii="Minion Pro" w:hAnsi="Minion Pro" w:cs="Times New Roman"/>
        </w:rPr>
      </w:pPr>
      <w:r w:rsidRPr="00A73AD4">
        <w:rPr>
          <w:rFonts w:ascii="Minion Pro" w:hAnsi="Minion Pro" w:cs="Times New Roman"/>
        </w:rPr>
        <w:t xml:space="preserve">Věstonickou </w:t>
      </w:r>
      <w:proofErr w:type="spellStart"/>
      <w:r w:rsidRPr="00A73AD4">
        <w:rPr>
          <w:rFonts w:ascii="Minion Pro" w:hAnsi="Minion Pro" w:cs="Times New Roman"/>
        </w:rPr>
        <w:t>venuši</w:t>
      </w:r>
      <w:proofErr w:type="spellEnd"/>
      <w:r w:rsidRPr="00A73AD4">
        <w:rPr>
          <w:rFonts w:ascii="Minion Pro" w:hAnsi="Minion Pro" w:cs="Times New Roman"/>
        </w:rPr>
        <w:t xml:space="preserve"> si dnes můžete koupit na mnoha místech a v mnoha různých více či méně vkusných podobách. Jen samotné Moravské </w:t>
      </w:r>
      <w:r w:rsidR="002C6965" w:rsidRPr="00A73AD4">
        <w:rPr>
          <w:rFonts w:ascii="Minion Pro" w:hAnsi="Minion Pro" w:cs="Times New Roman"/>
        </w:rPr>
        <w:t>zemské muzeum, do jehož sbírek originál V</w:t>
      </w:r>
      <w:r w:rsidRPr="00A73AD4">
        <w:rPr>
          <w:rFonts w:ascii="Minion Pro" w:hAnsi="Minion Pro" w:cs="Times New Roman"/>
        </w:rPr>
        <w:t xml:space="preserve">ěstonické </w:t>
      </w:r>
      <w:proofErr w:type="spellStart"/>
      <w:r w:rsidRPr="00A73AD4">
        <w:rPr>
          <w:rFonts w:ascii="Minion Pro" w:hAnsi="Minion Pro" w:cs="Times New Roman"/>
        </w:rPr>
        <w:t>venuše</w:t>
      </w:r>
      <w:proofErr w:type="spellEnd"/>
      <w:r w:rsidRPr="00A73AD4">
        <w:rPr>
          <w:rFonts w:ascii="Minion Pro" w:hAnsi="Minion Pro" w:cs="Times New Roman"/>
        </w:rPr>
        <w:t xml:space="preserve"> patří, ji prodá</w:t>
      </w:r>
      <w:r w:rsidR="002C6965" w:rsidRPr="00A73AD4">
        <w:rPr>
          <w:rFonts w:ascii="Minion Pro" w:hAnsi="Minion Pro" w:cs="Times New Roman"/>
        </w:rPr>
        <w:t>vá jako sádrovou sošku či v podobě přívěsků z různých materiálů. Nyní však nastává zcela nový okamžik. „Dáváme do prodeje věrné kopie, vyráběné z digitálního modelu, který vznikl na základě CT</w:t>
      </w:r>
      <w:r w:rsidR="00A73AD4" w:rsidRPr="00A73AD4">
        <w:rPr>
          <w:rFonts w:ascii="Minion Pro" w:hAnsi="Minion Pro" w:cs="Times New Roman"/>
        </w:rPr>
        <w:t xml:space="preserve"> </w:t>
      </w:r>
      <w:r w:rsidR="002C6965" w:rsidRPr="00A73AD4">
        <w:rPr>
          <w:rFonts w:ascii="Minion Pro" w:hAnsi="Minion Pro" w:cs="Times New Roman"/>
        </w:rPr>
        <w:t>snímkování originálu, a to je převratná chvíle</w:t>
      </w:r>
      <w:r w:rsidR="00A73AD4" w:rsidRPr="00A73AD4">
        <w:rPr>
          <w:rFonts w:ascii="Minion Pro" w:hAnsi="Minion Pro" w:cs="Times New Roman"/>
        </w:rPr>
        <w:t>,“</w:t>
      </w:r>
      <w:r w:rsidR="002C6965" w:rsidRPr="00A73AD4">
        <w:rPr>
          <w:rFonts w:ascii="Minion Pro" w:hAnsi="Minion Pro" w:cs="Times New Roman"/>
        </w:rPr>
        <w:t xml:space="preserve"> vysvětluje doc. Petr Neruda, Ph.D., kurátor Věstonické </w:t>
      </w:r>
      <w:proofErr w:type="spellStart"/>
      <w:r w:rsidR="002C6965" w:rsidRPr="00A73AD4">
        <w:rPr>
          <w:rFonts w:ascii="Minion Pro" w:hAnsi="Minion Pro" w:cs="Times New Roman"/>
        </w:rPr>
        <w:t>venuše</w:t>
      </w:r>
      <w:proofErr w:type="spellEnd"/>
      <w:r w:rsidR="002C6965" w:rsidRPr="00A73AD4">
        <w:rPr>
          <w:rFonts w:ascii="Minion Pro" w:hAnsi="Minion Pro" w:cs="Times New Roman"/>
        </w:rPr>
        <w:t xml:space="preserve">. CT snímkování proběhlo už v roce </w:t>
      </w:r>
      <w:r w:rsidR="009465DB" w:rsidRPr="00A73AD4">
        <w:rPr>
          <w:rFonts w:ascii="Minion Pro" w:hAnsi="Minion Pro" w:cs="Times New Roman"/>
        </w:rPr>
        <w:t xml:space="preserve">2016, </w:t>
      </w:r>
      <w:r w:rsidR="002C6965" w:rsidRPr="00A73AD4">
        <w:rPr>
          <w:rFonts w:ascii="Minion Pro" w:hAnsi="Minion Pro" w:cs="Times New Roman"/>
        </w:rPr>
        <w:t>tehdy vznikl</w:t>
      </w:r>
      <w:r w:rsidR="00A73AD4" w:rsidRPr="00A73AD4">
        <w:rPr>
          <w:rFonts w:ascii="Minion Pro" w:hAnsi="Minion Pro" w:cs="Times New Roman"/>
        </w:rPr>
        <w:t>o video V</w:t>
      </w:r>
      <w:r w:rsidR="009465DB" w:rsidRPr="00A73AD4">
        <w:rPr>
          <w:rFonts w:ascii="Minion Pro" w:hAnsi="Minion Pro" w:cs="Times New Roman"/>
        </w:rPr>
        <w:t xml:space="preserve">ěstonické </w:t>
      </w:r>
      <w:proofErr w:type="spellStart"/>
      <w:r w:rsidR="009465DB" w:rsidRPr="00A73AD4">
        <w:rPr>
          <w:rFonts w:ascii="Minion Pro" w:hAnsi="Minion Pro" w:cs="Times New Roman"/>
        </w:rPr>
        <w:t>venuše</w:t>
      </w:r>
      <w:proofErr w:type="spellEnd"/>
      <w:r w:rsidR="009465DB" w:rsidRPr="00A73AD4">
        <w:rPr>
          <w:rFonts w:ascii="Minion Pro" w:hAnsi="Minion Pro" w:cs="Times New Roman"/>
        </w:rPr>
        <w:t>, které bylo promítáno při příležitosti oslav 200. výročí založení muzea. „</w:t>
      </w:r>
      <w:r w:rsidR="009F3553" w:rsidRPr="00A73AD4">
        <w:rPr>
          <w:rFonts w:ascii="Minion Pro" w:hAnsi="Minion Pro" w:cs="Times New Roman"/>
        </w:rPr>
        <w:t xml:space="preserve">V průběhu posledního roku, </w:t>
      </w:r>
      <w:r w:rsidR="00D16143" w:rsidRPr="00A73AD4">
        <w:rPr>
          <w:rFonts w:ascii="Minion Pro" w:hAnsi="Minion Pro" w:cs="Times New Roman"/>
        </w:rPr>
        <w:t xml:space="preserve">zejména v souvislosti se začleněním </w:t>
      </w:r>
      <w:proofErr w:type="spellStart"/>
      <w:r w:rsidR="009465DB" w:rsidRPr="00A73AD4">
        <w:rPr>
          <w:rFonts w:ascii="Minion Pro" w:hAnsi="Minion Pro" w:cs="Times New Roman"/>
        </w:rPr>
        <w:t>venuše</w:t>
      </w:r>
      <w:proofErr w:type="spellEnd"/>
      <w:r w:rsidR="00D16143" w:rsidRPr="00A73AD4">
        <w:rPr>
          <w:rFonts w:ascii="Minion Pro" w:hAnsi="Minion Pro" w:cs="Times New Roman"/>
        </w:rPr>
        <w:t xml:space="preserve"> do konceptu výstavy Nejstarší šperky a ozdoby těla, jsme horečně přemýšleli, jak to udělat, abychom kopii zpřístupnili veřejnosti a přitom zachovali její exkluzivitu a zabránili padělkům</w:t>
      </w:r>
      <w:r w:rsidR="009465DB" w:rsidRPr="00A73AD4">
        <w:rPr>
          <w:rFonts w:ascii="Minion Pro" w:hAnsi="Minion Pro" w:cs="Times New Roman"/>
        </w:rPr>
        <w:t>,“ dodává Neruda</w:t>
      </w:r>
      <w:r w:rsidR="00D16143" w:rsidRPr="00A73AD4">
        <w:rPr>
          <w:rFonts w:ascii="Minion Pro" w:hAnsi="Minion Pro" w:cs="Times New Roman"/>
        </w:rPr>
        <w:t>. Výsledek tohoto snažení Moravské zemské muzeum dnes předsta</w:t>
      </w:r>
      <w:r w:rsidR="00110A52" w:rsidRPr="00A73AD4">
        <w:rPr>
          <w:rFonts w:ascii="Minion Pro" w:hAnsi="Minion Pro" w:cs="Times New Roman"/>
        </w:rPr>
        <w:t>vuje</w:t>
      </w:r>
      <w:r w:rsidR="00A73AD4" w:rsidRPr="00A73AD4">
        <w:rPr>
          <w:rFonts w:ascii="Minion Pro" w:hAnsi="Minion Pro" w:cs="Times New Roman"/>
        </w:rPr>
        <w:t xml:space="preserve"> veřejnosti</w:t>
      </w:r>
      <w:r w:rsidR="00110A52" w:rsidRPr="00A73AD4">
        <w:rPr>
          <w:rFonts w:ascii="Minion Pro" w:hAnsi="Minion Pro" w:cs="Times New Roman"/>
        </w:rPr>
        <w:t xml:space="preserve">. Na základě dat z CT snímkování </w:t>
      </w:r>
      <w:r w:rsidR="002A03F6" w:rsidRPr="00A73AD4">
        <w:rPr>
          <w:rFonts w:ascii="Minion Pro" w:hAnsi="Minion Pro" w:cs="Times New Roman"/>
        </w:rPr>
        <w:t xml:space="preserve">vznikl digitální model, ze kterého </w:t>
      </w:r>
      <w:r w:rsidR="00D16143" w:rsidRPr="00A73AD4">
        <w:rPr>
          <w:rFonts w:ascii="Minion Pro" w:hAnsi="Minion Pro" w:cs="Times New Roman"/>
        </w:rPr>
        <w:t xml:space="preserve">byl metodou </w:t>
      </w:r>
      <w:r w:rsidR="002A03F6" w:rsidRPr="00A73AD4">
        <w:rPr>
          <w:rFonts w:ascii="Minion Pro" w:hAnsi="Minion Pro" w:cs="Times New Roman"/>
        </w:rPr>
        <w:t xml:space="preserve">3D tisku vytvořen prototyp sloužící k výrobě kopií. </w:t>
      </w:r>
      <w:r w:rsidR="00110A52" w:rsidRPr="00A73AD4">
        <w:rPr>
          <w:rFonts w:ascii="Minion Pro" w:hAnsi="Minion Pro" w:cs="Times New Roman"/>
        </w:rPr>
        <w:t xml:space="preserve">Celý tento proces je proti zneužití ošetřen smlouvou. Každá kopie má své pořadové číslo. </w:t>
      </w:r>
      <w:r w:rsidR="002A03F6" w:rsidRPr="00A73AD4">
        <w:rPr>
          <w:rFonts w:ascii="Minion Pro" w:hAnsi="Minion Pro" w:cs="Times New Roman"/>
        </w:rPr>
        <w:t xml:space="preserve">Prototyp vytvořil </w:t>
      </w:r>
      <w:r w:rsidR="00014E3B">
        <w:rPr>
          <w:rFonts w:ascii="Minion Pro" w:hAnsi="Minion Pro" w:cs="Times New Roman"/>
        </w:rPr>
        <w:t xml:space="preserve">sochař </w:t>
      </w:r>
      <w:r w:rsidR="002A03F6" w:rsidRPr="00A73AD4">
        <w:rPr>
          <w:rFonts w:ascii="Minion Pro" w:hAnsi="Minion Pro" w:cs="Times New Roman"/>
        </w:rPr>
        <w:t xml:space="preserve">Bc. Jiří Pec, DiS., který se stal tudíž výhradním výrobcem kopií Věstonické </w:t>
      </w:r>
      <w:proofErr w:type="spellStart"/>
      <w:r w:rsidR="002A03F6" w:rsidRPr="00A73AD4">
        <w:rPr>
          <w:rFonts w:ascii="Minion Pro" w:hAnsi="Minion Pro" w:cs="Times New Roman"/>
        </w:rPr>
        <w:t>venuše</w:t>
      </w:r>
      <w:proofErr w:type="spellEnd"/>
      <w:r w:rsidR="002A03F6" w:rsidRPr="00A73AD4">
        <w:rPr>
          <w:rFonts w:ascii="Minion Pro" w:hAnsi="Minion Pro" w:cs="Times New Roman"/>
        </w:rPr>
        <w:t>. „Unikátnost</w:t>
      </w:r>
      <w:r w:rsidR="009465DB" w:rsidRPr="00A73AD4">
        <w:rPr>
          <w:rFonts w:ascii="Minion Pro" w:hAnsi="Minion Pro" w:cs="Times New Roman"/>
        </w:rPr>
        <w:t xml:space="preserve"> kopií spočívá i v použitém materiálu. Směs se složením, barevností i váhou velmi blíží originálu, nebylo jed</w:t>
      </w:r>
      <w:r w:rsidR="00A73AD4" w:rsidRPr="00A73AD4">
        <w:rPr>
          <w:rFonts w:ascii="Minion Pro" w:hAnsi="Minion Pro" w:cs="Times New Roman"/>
        </w:rPr>
        <w:t>noduché ji</w:t>
      </w:r>
      <w:r w:rsidR="009465DB" w:rsidRPr="00A73AD4">
        <w:rPr>
          <w:rFonts w:ascii="Minion Pro" w:hAnsi="Minion Pro" w:cs="Times New Roman"/>
        </w:rPr>
        <w:t xml:space="preserve"> vyladit. Nakonec se to ale podařilo a vznikla tak tajná ‚receptura‘ na výrobu Věstonické </w:t>
      </w:r>
      <w:proofErr w:type="spellStart"/>
      <w:r w:rsidR="009465DB" w:rsidRPr="00A73AD4">
        <w:rPr>
          <w:rFonts w:ascii="Minion Pro" w:hAnsi="Minion Pro" w:cs="Times New Roman"/>
        </w:rPr>
        <w:t>venuše</w:t>
      </w:r>
      <w:proofErr w:type="spellEnd"/>
      <w:r w:rsidR="009465DB" w:rsidRPr="00A73AD4">
        <w:rPr>
          <w:rFonts w:ascii="Minion Pro" w:hAnsi="Minion Pro" w:cs="Times New Roman"/>
        </w:rPr>
        <w:t xml:space="preserve">,“ popisuje Jiří Pec. </w:t>
      </w:r>
    </w:p>
    <w:p w:rsidR="000B7FC2" w:rsidRPr="00A73AD4" w:rsidRDefault="00A73AD4" w:rsidP="00D15CC3">
      <w:pPr>
        <w:pStyle w:val="Standard"/>
        <w:jc w:val="both"/>
        <w:rPr>
          <w:rFonts w:ascii="Minion Pro" w:hAnsi="Minion Pro" w:cs="Times New Roman"/>
        </w:rPr>
      </w:pPr>
      <w:r w:rsidRPr="00A73AD4">
        <w:rPr>
          <w:rFonts w:ascii="Minion Pro" w:hAnsi="Minion Pro" w:cs="Times New Roman"/>
        </w:rPr>
        <w:t>Originál V</w:t>
      </w:r>
      <w:r w:rsidR="009465DB" w:rsidRPr="00A73AD4">
        <w:rPr>
          <w:rFonts w:ascii="Minion Pro" w:hAnsi="Minion Pro" w:cs="Times New Roman"/>
        </w:rPr>
        <w:t xml:space="preserve">ěstonické </w:t>
      </w:r>
      <w:proofErr w:type="spellStart"/>
      <w:r w:rsidR="009465DB" w:rsidRPr="00A73AD4">
        <w:rPr>
          <w:rFonts w:ascii="Minion Pro" w:hAnsi="Minion Pro" w:cs="Times New Roman"/>
        </w:rPr>
        <w:t>venuše</w:t>
      </w:r>
      <w:proofErr w:type="spellEnd"/>
      <w:r w:rsidR="009465DB" w:rsidRPr="00A73AD4">
        <w:rPr>
          <w:rFonts w:ascii="Minion Pro" w:hAnsi="Minion Pro" w:cs="Times New Roman"/>
        </w:rPr>
        <w:t xml:space="preserve"> je nyní vystaven spolu s dalšími skvosty doby kamenné v Pavilonu Anthropos ve výstavě Nejstarší šperky a ozdoby těla. Již na začátku výstavy bylo avizováno, že zhruba po třech měsících proběhne posouzení stavu to</w:t>
      </w:r>
      <w:r w:rsidRPr="00A73AD4">
        <w:rPr>
          <w:rFonts w:ascii="Minion Pro" w:hAnsi="Minion Pro" w:cs="Times New Roman"/>
        </w:rPr>
        <w:t>ho</w:t>
      </w:r>
      <w:r w:rsidR="009465DB" w:rsidRPr="00A73AD4">
        <w:rPr>
          <w:rFonts w:ascii="Minion Pro" w:hAnsi="Minion Pro" w:cs="Times New Roman"/>
        </w:rPr>
        <w:t xml:space="preserve">to mimořádného exponátu a rozhodne se, zda bude do konce výstavy nahrazen kopií nebo bude moci ve výstavě zůstat až do konce. </w:t>
      </w:r>
      <w:r w:rsidR="00E64ABA" w:rsidRPr="00A73AD4">
        <w:rPr>
          <w:rFonts w:ascii="Minion Pro" w:hAnsi="Minion Pro" w:cs="Times New Roman"/>
        </w:rPr>
        <w:t xml:space="preserve">Petr Neruda k tomu říká: „Věstonická </w:t>
      </w:r>
      <w:proofErr w:type="spellStart"/>
      <w:r w:rsidR="00E64ABA" w:rsidRPr="00A73AD4">
        <w:rPr>
          <w:rFonts w:ascii="Minion Pro" w:hAnsi="Minion Pro" w:cs="Times New Roman"/>
        </w:rPr>
        <w:t>venuše</w:t>
      </w:r>
      <w:proofErr w:type="spellEnd"/>
      <w:r w:rsidR="00E64ABA" w:rsidRPr="00A73AD4">
        <w:rPr>
          <w:rFonts w:ascii="Minion Pro" w:hAnsi="Minion Pro" w:cs="Times New Roman"/>
        </w:rPr>
        <w:t>, tak jak je nyní uložena v </w:t>
      </w:r>
      <w:proofErr w:type="spellStart"/>
      <w:r w:rsidR="00E64ABA" w:rsidRPr="00A73AD4">
        <w:rPr>
          <w:rFonts w:ascii="Minion Pro" w:hAnsi="Minion Pro" w:cs="Times New Roman"/>
        </w:rPr>
        <w:t>etui</w:t>
      </w:r>
      <w:proofErr w:type="spellEnd"/>
      <w:r w:rsidR="00E64ABA" w:rsidRPr="00A73AD4">
        <w:rPr>
          <w:rFonts w:ascii="Minion Pro" w:hAnsi="Minion Pro" w:cs="Times New Roman"/>
        </w:rPr>
        <w:t xml:space="preserve"> v bezpečnostní </w:t>
      </w:r>
      <w:r w:rsidRPr="00A73AD4">
        <w:rPr>
          <w:rFonts w:ascii="Minion Pro" w:hAnsi="Minion Pro" w:cs="Times New Roman"/>
        </w:rPr>
        <w:t>vitrí</w:t>
      </w:r>
      <w:r w:rsidR="00E64ABA" w:rsidRPr="00A73AD4">
        <w:rPr>
          <w:rFonts w:ascii="Minion Pro" w:hAnsi="Minion Pro" w:cs="Times New Roman"/>
        </w:rPr>
        <w:t>ně, má všechno, co potřebuje, je o ni dobře postaráno a návštěvníci se z ní mohou těšit až do konce výstavy v únoru příštího roku.“</w:t>
      </w:r>
    </w:p>
    <w:p w:rsidR="000B7FC2" w:rsidRPr="00A73AD4" w:rsidRDefault="000B7FC2" w:rsidP="00D15CC3">
      <w:pPr>
        <w:pStyle w:val="Standard"/>
        <w:jc w:val="both"/>
        <w:rPr>
          <w:rFonts w:ascii="Minion Pro" w:hAnsi="Minion Pro"/>
          <w:b/>
        </w:rPr>
      </w:pPr>
    </w:p>
    <w:p w:rsidR="008112EE" w:rsidRPr="00A73AD4" w:rsidRDefault="008112EE" w:rsidP="008112EE">
      <w:pPr>
        <w:ind w:leftChars="0" w:left="0" w:firstLineChars="0" w:firstLine="0"/>
        <w:rPr>
          <w:sz w:val="24"/>
          <w:szCs w:val="24"/>
        </w:rPr>
      </w:pPr>
    </w:p>
    <w:p w:rsidR="000B7FC2" w:rsidRPr="00A73AD4" w:rsidRDefault="00A73AD4" w:rsidP="00A73AD4">
      <w:pPr>
        <w:suppressAutoHyphens w:val="0"/>
        <w:spacing w:after="160" w:line="256" w:lineRule="auto"/>
        <w:ind w:leftChars="0" w:left="0" w:firstLineChars="0" w:firstLine="0"/>
        <w:textAlignment w:val="auto"/>
        <w:outlineLvl w:val="9"/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  <w:t xml:space="preserve">Věstonická </w:t>
      </w:r>
      <w:proofErr w:type="spellStart"/>
      <w:r w:rsidRPr="00A73AD4"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  <w:t>venuše</w:t>
      </w:r>
      <w:proofErr w:type="spellEnd"/>
    </w:p>
    <w:p w:rsidR="000B7FC2" w:rsidRPr="00A73AD4" w:rsidRDefault="000B7FC2" w:rsidP="000B7FC2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figura z pálené hlíny o rozměrech 111 x 44 x 26 mm, rozlomená na dvě části, bez chodidel, na temeni 4 široké mělké vpichy, nad levou hýždí otisk dětského prstu</w:t>
      </w:r>
    </w:p>
    <w:p w:rsidR="000B7FC2" w:rsidRPr="00A73AD4" w:rsidRDefault="000B7FC2" w:rsidP="000B7FC2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nejstarší umělecký předmět z keramiky na světě z období lovců mamutů starší doby kamenné (paleolit – </w:t>
      </w:r>
      <w:proofErr w:type="spellStart"/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gravettien</w:t>
      </w:r>
      <w:proofErr w:type="spellEnd"/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), stáří 27-29 tisíc let</w:t>
      </w:r>
    </w:p>
    <w:p w:rsidR="000B7FC2" w:rsidRPr="00A73AD4" w:rsidRDefault="000B7FC2" w:rsidP="000B7FC2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nalezena 13. 7. 1925 v centrálním ohništi v horní části stanice Dolní Věstonice I</w:t>
      </w:r>
    </w:p>
    <w:p w:rsidR="000B7FC2" w:rsidRPr="00A73AD4" w:rsidRDefault="000B7FC2" w:rsidP="000B7FC2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národní kulturní památka České republiky</w:t>
      </w:r>
    </w:p>
    <w:p w:rsidR="00E64ABA" w:rsidRPr="00A73AD4" w:rsidRDefault="000B7FC2" w:rsidP="00E64ABA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lastRenderedPageBreak/>
        <w:t>uložena ve sbírce Ústavu Anthropos Moravského zemského muzea pod evidenčním číslem DV 30000</w:t>
      </w:r>
    </w:p>
    <w:p w:rsidR="000B7FC2" w:rsidRPr="00A73AD4" w:rsidRDefault="00E64ABA" w:rsidP="00E64ABA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kopie jsou vyrobeny z </w:t>
      </w:r>
      <w:r w:rsidR="00A73AD4"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digitálního modelu získaného CT </w:t>
      </w:r>
      <w:r w:rsidR="000B7FC2" w:rsidRPr="00A73AD4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snímkováním originálu </w:t>
      </w:r>
    </w:p>
    <w:p w:rsidR="002B21AC" w:rsidRDefault="002B21AC" w:rsidP="00A73AD4">
      <w:pPr>
        <w:suppressAutoHyphens w:val="0"/>
        <w:spacing w:after="160" w:line="256" w:lineRule="auto"/>
        <w:ind w:leftChars="0" w:left="0" w:firstLineChars="0" w:firstLine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</w:p>
    <w:p w:rsidR="00A73AD4" w:rsidRDefault="00A73AD4" w:rsidP="00A73AD4">
      <w:pPr>
        <w:suppressAutoHyphens w:val="0"/>
        <w:spacing w:after="160" w:line="256" w:lineRule="auto"/>
        <w:ind w:leftChars="0" w:left="0" w:firstLineChars="0" w:firstLine="0"/>
        <w:textDirection w:val="lrTb"/>
        <w:textAlignment w:val="auto"/>
        <w:outlineLvl w:val="9"/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</w:pPr>
      <w:r w:rsidRPr="002B21AC"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  <w:t xml:space="preserve">Výstava </w:t>
      </w:r>
      <w:r w:rsidRPr="00A73AD4"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  <w:t>Nejstarší šperky a ozdoby těla</w:t>
      </w:r>
    </w:p>
    <w:p w:rsidR="002B21AC" w:rsidRDefault="002B21AC" w:rsidP="002B21AC">
      <w:pPr>
        <w:ind w:left="0" w:hanging="2"/>
        <w:jc w:val="both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 w:rsidRPr="002B21AC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Výstava představuje </w:t>
      </w:r>
      <w:r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šperky</w:t>
      </w:r>
      <w:r w:rsidRPr="002B21AC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, ozdob</w:t>
      </w:r>
      <w:r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y</w:t>
      </w:r>
      <w:r w:rsidRPr="002B21AC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 a zdobení lidského těla, které patří mezi nejstarší doklady lidského uměleckého vyjádření na Moravě. </w:t>
      </w:r>
      <w:r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Návštěvníci mohou</w:t>
      </w:r>
      <w:r w:rsidRPr="002B21AC"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 xml:space="preserve"> nahlédnout do života lidí, kteří žili na stejném území jako my dnes, jen přibližně o 30 tis. let dříve, zjistit rozsah jejich technologických dovedností a snad i díl jejich duchovního života.</w:t>
      </w:r>
    </w:p>
    <w:p w:rsidR="002B21AC" w:rsidRPr="002B21AC" w:rsidRDefault="002B21AC" w:rsidP="002B21AC">
      <w:pPr>
        <w:ind w:left="0" w:hanging="2"/>
        <w:jc w:val="both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  <w:r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  <w:t>19. 8. 2022 – 26. 2. 2023</w:t>
      </w:r>
    </w:p>
    <w:p w:rsidR="002B21AC" w:rsidRDefault="002B21AC" w:rsidP="00A73AD4">
      <w:pPr>
        <w:suppressAutoHyphens w:val="0"/>
        <w:spacing w:after="160" w:line="256" w:lineRule="auto"/>
        <w:ind w:leftChars="0" w:left="0" w:firstLineChars="0" w:firstLine="0"/>
        <w:textDirection w:val="lrTb"/>
        <w:textAlignment w:val="auto"/>
        <w:outlineLvl w:val="9"/>
        <w:rPr>
          <w:rFonts w:ascii="Minion Pro" w:eastAsia="NSimSun" w:hAnsi="Minion Pro"/>
          <w:b/>
          <w:kern w:val="3"/>
          <w:position w:val="0"/>
          <w:sz w:val="24"/>
          <w:szCs w:val="24"/>
          <w:lang w:eastAsia="zh-CN" w:bidi="hi-IN"/>
        </w:rPr>
      </w:pPr>
    </w:p>
    <w:p w:rsidR="00A73AD4" w:rsidRPr="00A73AD4" w:rsidRDefault="00A73AD4" w:rsidP="00A73AD4">
      <w:pPr>
        <w:suppressAutoHyphens w:val="0"/>
        <w:spacing w:after="160" w:line="256" w:lineRule="auto"/>
        <w:ind w:leftChars="0" w:left="0" w:firstLineChars="0" w:firstLine="0"/>
        <w:textDirection w:val="lrTb"/>
        <w:textAlignment w:val="auto"/>
        <w:outlineLvl w:val="9"/>
        <w:rPr>
          <w:rFonts w:ascii="Minion Pro" w:eastAsia="NSimSun" w:hAnsi="Minion Pro"/>
          <w:kern w:val="3"/>
          <w:position w:val="0"/>
          <w:sz w:val="24"/>
          <w:szCs w:val="24"/>
          <w:lang w:eastAsia="zh-CN" w:bidi="hi-IN"/>
        </w:rPr>
      </w:pPr>
    </w:p>
    <w:p w:rsidR="00D15CC3" w:rsidRDefault="00D15CC3" w:rsidP="002B21AC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8112EE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8112EE" w:rsidRDefault="000B7FC2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Doc.</w:t>
      </w:r>
      <w:r w:rsidR="00E64ABA">
        <w:rPr>
          <w:rFonts w:eastAsia="NSimSun"/>
          <w:i/>
          <w:kern w:val="3"/>
          <w:sz w:val="24"/>
          <w:szCs w:val="24"/>
          <w:lang w:eastAsia="zh-CN" w:bidi="hi-IN"/>
        </w:rPr>
        <w:t xml:space="preserve"> Petr Neruda, Ph.D., pn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eruda</w:t>
      </w:r>
      <w:r w:rsidR="008112EE" w:rsidRPr="00DC52E2">
        <w:rPr>
          <w:rFonts w:eastAsia="NSimSun"/>
          <w:i/>
          <w:kern w:val="3"/>
          <w:sz w:val="24"/>
          <w:szCs w:val="24"/>
          <w:lang w:eastAsia="zh-CN" w:bidi="hi-IN"/>
        </w:rPr>
        <w:t>@mzm.cz</w:t>
      </w:r>
      <w:r w:rsidR="008112EE">
        <w:rPr>
          <w:rFonts w:eastAsia="NSimSun"/>
          <w:i/>
          <w:kern w:val="3"/>
          <w:sz w:val="24"/>
          <w:szCs w:val="24"/>
          <w:lang w:eastAsia="zh-CN" w:bidi="hi-IN"/>
        </w:rPr>
        <w:t>; tel:</w:t>
      </w:r>
      <w:r w:rsidR="003F0758">
        <w:rPr>
          <w:rFonts w:eastAsia="NSimSun"/>
          <w:i/>
          <w:kern w:val="3"/>
          <w:sz w:val="24"/>
          <w:szCs w:val="24"/>
          <w:lang w:eastAsia="zh-CN" w:bidi="hi-IN"/>
        </w:rPr>
        <w:t xml:space="preserve"> 732 274 586</w:t>
      </w:r>
      <w:bookmarkStart w:id="0" w:name="_GoBack"/>
      <w:bookmarkEnd w:id="0"/>
    </w:p>
    <w:p w:rsidR="008112EE" w:rsidRDefault="008112EE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sectPr w:rsidR="00101979" w:rsidRPr="00101979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B2" w:rsidRDefault="004328B2">
      <w:pPr>
        <w:spacing w:line="240" w:lineRule="auto"/>
        <w:ind w:left="0" w:hanging="2"/>
      </w:pPr>
      <w:r>
        <w:separator/>
      </w:r>
    </w:p>
  </w:endnote>
  <w:endnote w:type="continuationSeparator" w:id="0">
    <w:p w:rsidR="004328B2" w:rsidRDefault="004328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4328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B2" w:rsidRDefault="004328B2">
      <w:pPr>
        <w:spacing w:line="240" w:lineRule="auto"/>
        <w:ind w:left="0" w:hanging="2"/>
      </w:pPr>
      <w:r>
        <w:separator/>
      </w:r>
    </w:p>
  </w:footnote>
  <w:footnote w:type="continuationSeparator" w:id="0">
    <w:p w:rsidR="004328B2" w:rsidRDefault="004328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5FF4"/>
    <w:multiLevelType w:val="hybridMultilevel"/>
    <w:tmpl w:val="5E5674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14E3B"/>
    <w:rsid w:val="00072AB1"/>
    <w:rsid w:val="0007717C"/>
    <w:rsid w:val="00082B1C"/>
    <w:rsid w:val="00085320"/>
    <w:rsid w:val="000B7FC2"/>
    <w:rsid w:val="000C2331"/>
    <w:rsid w:val="000E622C"/>
    <w:rsid w:val="00101979"/>
    <w:rsid w:val="00110A52"/>
    <w:rsid w:val="00137509"/>
    <w:rsid w:val="00167DB9"/>
    <w:rsid w:val="001750DE"/>
    <w:rsid w:val="00176429"/>
    <w:rsid w:val="001C20C9"/>
    <w:rsid w:val="001F0341"/>
    <w:rsid w:val="002068C7"/>
    <w:rsid w:val="00224C23"/>
    <w:rsid w:val="00274F49"/>
    <w:rsid w:val="0028277D"/>
    <w:rsid w:val="002911E2"/>
    <w:rsid w:val="002A03F6"/>
    <w:rsid w:val="002A7223"/>
    <w:rsid w:val="002B08A9"/>
    <w:rsid w:val="002B21AC"/>
    <w:rsid w:val="002C404A"/>
    <w:rsid w:val="002C6965"/>
    <w:rsid w:val="002D3648"/>
    <w:rsid w:val="002E279D"/>
    <w:rsid w:val="002E4D46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3F0758"/>
    <w:rsid w:val="00426C2B"/>
    <w:rsid w:val="004309E1"/>
    <w:rsid w:val="004328B2"/>
    <w:rsid w:val="00473812"/>
    <w:rsid w:val="00474038"/>
    <w:rsid w:val="00474A03"/>
    <w:rsid w:val="00495712"/>
    <w:rsid w:val="005150BC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66DFD"/>
    <w:rsid w:val="00787A91"/>
    <w:rsid w:val="007A1DAC"/>
    <w:rsid w:val="007B723E"/>
    <w:rsid w:val="007C313C"/>
    <w:rsid w:val="0080187F"/>
    <w:rsid w:val="008112EE"/>
    <w:rsid w:val="00865B6C"/>
    <w:rsid w:val="008F1059"/>
    <w:rsid w:val="009465DB"/>
    <w:rsid w:val="00974671"/>
    <w:rsid w:val="00977AD0"/>
    <w:rsid w:val="009C52BF"/>
    <w:rsid w:val="009F3553"/>
    <w:rsid w:val="00A212F1"/>
    <w:rsid w:val="00A57D77"/>
    <w:rsid w:val="00A70FB8"/>
    <w:rsid w:val="00A73AD4"/>
    <w:rsid w:val="00A74750"/>
    <w:rsid w:val="00A758FC"/>
    <w:rsid w:val="00A82B62"/>
    <w:rsid w:val="00AD4949"/>
    <w:rsid w:val="00AD7FC3"/>
    <w:rsid w:val="00AF681E"/>
    <w:rsid w:val="00B32977"/>
    <w:rsid w:val="00B51FC7"/>
    <w:rsid w:val="00B630FE"/>
    <w:rsid w:val="00BA6207"/>
    <w:rsid w:val="00BA6DDA"/>
    <w:rsid w:val="00BE3774"/>
    <w:rsid w:val="00BF6333"/>
    <w:rsid w:val="00C31E6E"/>
    <w:rsid w:val="00C8475F"/>
    <w:rsid w:val="00CC2CF6"/>
    <w:rsid w:val="00D15CC3"/>
    <w:rsid w:val="00D16143"/>
    <w:rsid w:val="00D54A35"/>
    <w:rsid w:val="00D673A6"/>
    <w:rsid w:val="00D700B1"/>
    <w:rsid w:val="00DA6555"/>
    <w:rsid w:val="00DC0D93"/>
    <w:rsid w:val="00DC52E2"/>
    <w:rsid w:val="00DE041E"/>
    <w:rsid w:val="00E35563"/>
    <w:rsid w:val="00E64ABA"/>
    <w:rsid w:val="00E65DC7"/>
    <w:rsid w:val="00EC0C23"/>
    <w:rsid w:val="00EC7AD4"/>
    <w:rsid w:val="00ED77C3"/>
    <w:rsid w:val="00F00092"/>
    <w:rsid w:val="00F06242"/>
    <w:rsid w:val="00F134F6"/>
    <w:rsid w:val="00F16D37"/>
    <w:rsid w:val="00F41603"/>
    <w:rsid w:val="00F5792F"/>
    <w:rsid w:val="00F668C3"/>
    <w:rsid w:val="00F8053E"/>
    <w:rsid w:val="00F9226D"/>
    <w:rsid w:val="00F93914"/>
    <w:rsid w:val="00FC5C6C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8</cp:revision>
  <cp:lastPrinted>2022-10-31T13:21:00Z</cp:lastPrinted>
  <dcterms:created xsi:type="dcterms:W3CDTF">2022-10-31T11:39:00Z</dcterms:created>
  <dcterms:modified xsi:type="dcterms:W3CDTF">2022-10-31T14:06:00Z</dcterms:modified>
</cp:coreProperties>
</file>