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0B" w:rsidRPr="00490FC1" w:rsidRDefault="00490FC1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  <w:r w:rsidRPr="00490FC1">
        <w:rPr>
          <w:rFonts w:ascii="Minion Pro" w:hAnsi="Minion Pro" w:cs="Times New Roman"/>
          <w:b/>
          <w:sz w:val="32"/>
          <w:szCs w:val="32"/>
        </w:rPr>
        <w:t>Světýlka svaté Lucie v Moravském zemském muzeu</w:t>
      </w:r>
    </w:p>
    <w:p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65530B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  <w:r w:rsidRPr="0065530B">
        <w:rPr>
          <w:rFonts w:ascii="Minion Pro" w:hAnsi="Minion Pro" w:cs="Times New Roman"/>
          <w:sz w:val="22"/>
          <w:szCs w:val="22"/>
        </w:rPr>
        <w:t xml:space="preserve">V Brně </w:t>
      </w:r>
      <w:r w:rsidR="00BE5B4E">
        <w:rPr>
          <w:rFonts w:ascii="Minion Pro" w:hAnsi="Minion Pro" w:cs="Times New Roman"/>
          <w:sz w:val="22"/>
          <w:szCs w:val="22"/>
        </w:rPr>
        <w:t>19. 10. 2023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3E13B8" w:rsidRPr="003E13B8" w:rsidRDefault="00490FC1" w:rsidP="0094224E">
      <w:pPr>
        <w:pStyle w:val="Prosttext"/>
        <w:ind w:left="0" w:hanging="2"/>
        <w:jc w:val="both"/>
        <w:rPr>
          <w:rStyle w:val="Siln"/>
          <w:rFonts w:ascii="Minion Pro" w:hAnsi="Minion Pro"/>
          <w:b w:val="0"/>
          <w:sz w:val="24"/>
          <w:szCs w:val="24"/>
        </w:rPr>
      </w:pPr>
      <w:r w:rsidRPr="0094224E">
        <w:rPr>
          <w:rStyle w:val="Siln"/>
          <w:rFonts w:ascii="Minion Pro" w:hAnsi="Minion Pro"/>
          <w:sz w:val="24"/>
          <w:szCs w:val="24"/>
        </w:rPr>
        <w:t xml:space="preserve">Poněkud netradiční </w:t>
      </w:r>
      <w:r w:rsidR="003E13B8" w:rsidRPr="0094224E">
        <w:rPr>
          <w:rStyle w:val="Siln"/>
          <w:rFonts w:ascii="Minion Pro" w:hAnsi="Minion Pro"/>
          <w:sz w:val="24"/>
          <w:szCs w:val="24"/>
        </w:rPr>
        <w:t>adventní dílny si letos pro děti a jejich rodiče připravily pracovnice Dětského muzea MZM. Na svátek svaté Lucie, tedy 13. prosince, se budou v Paláci šlechtičen vyrábět svícny a lucerničky, se kterými potom všichni společně vyrazíme na krátkou světýlkovou procházku ulicemi města</w:t>
      </w:r>
      <w:r w:rsidR="003E13B8" w:rsidRPr="003E13B8">
        <w:rPr>
          <w:rStyle w:val="Siln"/>
          <w:rFonts w:ascii="Minion Pro" w:hAnsi="Minion Pro"/>
          <w:b w:val="0"/>
          <w:sz w:val="24"/>
          <w:szCs w:val="24"/>
        </w:rPr>
        <w:t xml:space="preserve">. </w:t>
      </w:r>
    </w:p>
    <w:p w:rsidR="0094224E" w:rsidRDefault="0094224E" w:rsidP="0094224E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3E13B8" w:rsidRPr="003E13B8" w:rsidRDefault="003E13B8" w:rsidP="0094224E">
      <w:pPr>
        <w:pStyle w:val="Prosttext"/>
        <w:ind w:left="0" w:hanging="2"/>
        <w:jc w:val="both"/>
        <w:rPr>
          <w:rStyle w:val="Siln"/>
          <w:rFonts w:ascii="Minion Pro" w:hAnsi="Minion Pro"/>
          <w:b w:val="0"/>
          <w:sz w:val="24"/>
          <w:szCs w:val="24"/>
        </w:rPr>
      </w:pPr>
      <w:r w:rsidRPr="003E13B8">
        <w:rPr>
          <w:rFonts w:ascii="Minion Pro" w:hAnsi="Minion Pro"/>
          <w:sz w:val="24"/>
          <w:szCs w:val="24"/>
        </w:rPr>
        <w:t>Jméno Lucie je odvozené z</w:t>
      </w:r>
      <w:r>
        <w:rPr>
          <w:rFonts w:ascii="Minion Pro" w:hAnsi="Minion Pro"/>
          <w:sz w:val="24"/>
          <w:szCs w:val="24"/>
        </w:rPr>
        <w:t xml:space="preserve"> latinského slova lux – světlo, s jejím svátkem se pojí mnoho prastarých a dnes již málo známých tradic. A tak setkání</w:t>
      </w:r>
      <w:r w:rsidRPr="003E13B8">
        <w:rPr>
          <w:rFonts w:ascii="Minion Pro" w:hAnsi="Minion Pro"/>
          <w:sz w:val="24"/>
          <w:szCs w:val="24"/>
        </w:rPr>
        <w:t xml:space="preserve"> s bí</w:t>
      </w:r>
      <w:r>
        <w:rPr>
          <w:rFonts w:ascii="Minion Pro" w:hAnsi="Minion Pro"/>
          <w:sz w:val="24"/>
          <w:szCs w:val="24"/>
        </w:rPr>
        <w:t xml:space="preserve">le oděnými postavami „Luckami“ bude nejspíš pro většinu návštěvníků zážitkem. Tyto Lucie </w:t>
      </w:r>
      <w:r w:rsidRPr="003E13B8">
        <w:rPr>
          <w:rFonts w:ascii="Minion Pro" w:hAnsi="Minion Pro"/>
          <w:sz w:val="24"/>
          <w:szCs w:val="24"/>
        </w:rPr>
        <w:t xml:space="preserve">dříve obcházely stavení a kontrolovaly, jestli hospodyňky tento den odpočívají </w:t>
      </w:r>
      <w:r>
        <w:rPr>
          <w:rFonts w:ascii="Minion Pro" w:hAnsi="Minion Pro"/>
          <w:sz w:val="24"/>
          <w:szCs w:val="24"/>
        </w:rPr>
        <w:t>a dodržují zákaz domácích prací, kontrolovaly také, zda</w:t>
      </w:r>
      <w:r w:rsidRPr="003E13B8">
        <w:rPr>
          <w:rFonts w:ascii="Minion Pro" w:hAnsi="Minion Pro"/>
          <w:sz w:val="24"/>
          <w:szCs w:val="24"/>
        </w:rPr>
        <w:t xml:space="preserve"> jsou děti hodné.</w:t>
      </w:r>
    </w:p>
    <w:p w:rsidR="0094224E" w:rsidRPr="0094224E" w:rsidRDefault="00490FC1" w:rsidP="0094224E">
      <w:pPr>
        <w:pStyle w:val="Normlnweb"/>
        <w:ind w:left="0" w:hanging="2"/>
        <w:rPr>
          <w:rStyle w:val="Siln"/>
          <w:rFonts w:ascii="Minion Pro" w:hAnsi="Minion Pro"/>
          <w:b w:val="0"/>
          <w:bCs w:val="0"/>
        </w:rPr>
      </w:pPr>
      <w:r w:rsidRPr="0094224E">
        <w:rPr>
          <w:rStyle w:val="Siln"/>
          <w:rFonts w:ascii="Minion Pro" w:hAnsi="Minion Pro"/>
        </w:rPr>
        <w:t>Datum:</w:t>
      </w:r>
      <w:r w:rsidR="0094224E" w:rsidRPr="0094224E">
        <w:rPr>
          <w:rFonts w:ascii="Minion Pro" w:hAnsi="Minion Pro"/>
        </w:rPr>
        <w:t xml:space="preserve"> Středa 13. 12. 2023 od 16:30, </w:t>
      </w:r>
      <w:r w:rsidRPr="0094224E">
        <w:rPr>
          <w:rFonts w:ascii="Minion Pro" w:hAnsi="Minion Pro"/>
        </w:rPr>
        <w:t>posl</w:t>
      </w:r>
      <w:r w:rsidR="0094224E" w:rsidRPr="0094224E">
        <w:rPr>
          <w:rFonts w:ascii="Minion Pro" w:hAnsi="Minion Pro"/>
        </w:rPr>
        <w:t>ední možný příchod v 17:45 hod., začátek světelného průvodu přibližně v 18.15 od Paláce šlechtičen</w:t>
      </w:r>
      <w:r w:rsidRPr="0094224E">
        <w:rPr>
          <w:rFonts w:ascii="Minion Pro" w:hAnsi="Minion Pro"/>
        </w:rPr>
        <w:br/>
      </w:r>
      <w:r w:rsidRPr="0094224E">
        <w:rPr>
          <w:rStyle w:val="Siln"/>
          <w:rFonts w:ascii="Minion Pro" w:hAnsi="Minion Pro"/>
        </w:rPr>
        <w:t>Místo:</w:t>
      </w:r>
      <w:r w:rsidRPr="0094224E">
        <w:rPr>
          <w:rFonts w:ascii="Minion Pro" w:hAnsi="Minion Pro"/>
        </w:rPr>
        <w:t xml:space="preserve"> Palác šlechtičen, dílna Dětského muzea, Kobližná 1, Brno </w:t>
      </w:r>
      <w:r w:rsidRPr="0094224E">
        <w:rPr>
          <w:rFonts w:ascii="Minion Pro" w:hAnsi="Minion Pro"/>
        </w:rPr>
        <w:br/>
      </w:r>
      <w:r w:rsidRPr="0094224E">
        <w:rPr>
          <w:rStyle w:val="Siln"/>
          <w:rFonts w:ascii="Minion Pro" w:hAnsi="Minion Pro"/>
        </w:rPr>
        <w:t>Vstupné:</w:t>
      </w:r>
      <w:r w:rsidRPr="0094224E">
        <w:rPr>
          <w:rFonts w:ascii="Minion Pro" w:hAnsi="Minion Pro"/>
        </w:rPr>
        <w:t xml:space="preserve"> 70,- Kč</w:t>
      </w:r>
      <w:r w:rsidRPr="0094224E">
        <w:rPr>
          <w:rFonts w:ascii="Minion Pro" w:hAnsi="Minion Pro"/>
        </w:rPr>
        <w:br/>
      </w:r>
      <w:r w:rsidRPr="0094224E">
        <w:rPr>
          <w:rStyle w:val="Siln"/>
          <w:rFonts w:ascii="Minion Pro" w:hAnsi="Minion Pro"/>
        </w:rPr>
        <w:t>Doporučený věk:</w:t>
      </w:r>
      <w:r w:rsidRPr="0094224E">
        <w:rPr>
          <w:rFonts w:ascii="Minion Pro" w:hAnsi="Minion Pro"/>
        </w:rPr>
        <w:t xml:space="preserve"> 5 - 12 let   </w:t>
      </w:r>
    </w:p>
    <w:p w:rsidR="00490FC1" w:rsidRPr="0094224E" w:rsidRDefault="00490FC1" w:rsidP="00490FC1">
      <w:pPr>
        <w:pStyle w:val="Normlnweb"/>
        <w:ind w:left="0" w:hanging="2"/>
        <w:rPr>
          <w:rFonts w:ascii="Minion Pro" w:hAnsi="Minion Pro"/>
        </w:rPr>
      </w:pPr>
      <w:r w:rsidRPr="0094224E">
        <w:rPr>
          <w:rStyle w:val="Siln"/>
          <w:rFonts w:ascii="Minion Pro" w:hAnsi="Minion Pro"/>
        </w:rPr>
        <w:t>Objednávky programu:</w:t>
      </w:r>
      <w:r w:rsidRPr="0094224E">
        <w:rPr>
          <w:rFonts w:ascii="Minion Pro" w:hAnsi="Minion Pro"/>
        </w:rPr>
        <w:t xml:space="preserve"> na tel: 533 435 274 nebo 371; 773 749 931 (Dětsk</w:t>
      </w:r>
      <w:r w:rsidR="0094224E">
        <w:rPr>
          <w:rFonts w:ascii="Minion Pro" w:hAnsi="Minion Pro"/>
        </w:rPr>
        <w:t>é muzeum), e-mail: detskemuzeum</w:t>
      </w:r>
      <w:r w:rsidR="0094224E" w:rsidRPr="0094224E">
        <w:rPr>
          <w:rFonts w:eastAsia="NSimSun"/>
          <w:kern w:val="3"/>
          <w:lang w:eastAsia="zh-CN" w:bidi="hi-IN"/>
        </w:rPr>
        <w:t>@mzm.cz</w:t>
      </w:r>
      <w:bookmarkStart w:id="0" w:name="_GoBack"/>
      <w:bookmarkEnd w:id="0"/>
    </w:p>
    <w:p w:rsidR="00F8053E" w:rsidRDefault="00F8053E" w:rsidP="00325C91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94224E" w:rsidRDefault="00D15CC3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94224E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101979" w:rsidRPr="00325C91" w:rsidRDefault="0094224E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Sylva Brychtová, </w:t>
      </w:r>
      <w:r w:rsidRPr="0094224E">
        <w:rPr>
          <w:rFonts w:eastAsia="NSimSun"/>
          <w:i/>
          <w:kern w:val="3"/>
          <w:sz w:val="24"/>
          <w:szCs w:val="24"/>
          <w:lang w:eastAsia="zh-CN" w:bidi="hi-IN"/>
        </w:rPr>
        <w:t>sbrychtova@mzm.cz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 tel. 731 622 219</w:t>
      </w:r>
    </w:p>
    <w:sectPr w:rsidR="00101979" w:rsidRPr="00325C91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0E" w:rsidRDefault="00DF5F0E">
      <w:pPr>
        <w:spacing w:line="240" w:lineRule="auto"/>
        <w:ind w:left="0" w:hanging="2"/>
      </w:pPr>
      <w:r>
        <w:separator/>
      </w:r>
    </w:p>
  </w:endnote>
  <w:endnote w:type="continuationSeparator" w:id="0">
    <w:p w:rsidR="00DF5F0E" w:rsidRDefault="00DF5F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DF5F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0E" w:rsidRDefault="00DF5F0E">
      <w:pPr>
        <w:spacing w:line="240" w:lineRule="auto"/>
        <w:ind w:left="0" w:hanging="2"/>
      </w:pPr>
      <w:r>
        <w:separator/>
      </w:r>
    </w:p>
  </w:footnote>
  <w:footnote w:type="continuationSeparator" w:id="0">
    <w:p w:rsidR="00DF5F0E" w:rsidRDefault="00DF5F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717C"/>
    <w:rsid w:val="00082B1C"/>
    <w:rsid w:val="00085320"/>
    <w:rsid w:val="000E622C"/>
    <w:rsid w:val="000F43D7"/>
    <w:rsid w:val="00101979"/>
    <w:rsid w:val="001600D1"/>
    <w:rsid w:val="00167DB9"/>
    <w:rsid w:val="001750DE"/>
    <w:rsid w:val="00176429"/>
    <w:rsid w:val="001C20C9"/>
    <w:rsid w:val="001F0341"/>
    <w:rsid w:val="002068C7"/>
    <w:rsid w:val="00224C23"/>
    <w:rsid w:val="00265AC9"/>
    <w:rsid w:val="0028277D"/>
    <w:rsid w:val="002911E2"/>
    <w:rsid w:val="002A7223"/>
    <w:rsid w:val="002B08A9"/>
    <w:rsid w:val="002C404A"/>
    <w:rsid w:val="002D3648"/>
    <w:rsid w:val="002E279D"/>
    <w:rsid w:val="00325C91"/>
    <w:rsid w:val="00336932"/>
    <w:rsid w:val="0034791D"/>
    <w:rsid w:val="003521A2"/>
    <w:rsid w:val="00352B4B"/>
    <w:rsid w:val="00366ACB"/>
    <w:rsid w:val="003977B1"/>
    <w:rsid w:val="003A54A1"/>
    <w:rsid w:val="003B1F9C"/>
    <w:rsid w:val="003D3D00"/>
    <w:rsid w:val="003D5F43"/>
    <w:rsid w:val="003E13B8"/>
    <w:rsid w:val="003E2B5B"/>
    <w:rsid w:val="00426C2B"/>
    <w:rsid w:val="004309E1"/>
    <w:rsid w:val="00473812"/>
    <w:rsid w:val="00474038"/>
    <w:rsid w:val="00474A03"/>
    <w:rsid w:val="00490FC1"/>
    <w:rsid w:val="00495712"/>
    <w:rsid w:val="005150BC"/>
    <w:rsid w:val="00550C85"/>
    <w:rsid w:val="00560B15"/>
    <w:rsid w:val="005803FD"/>
    <w:rsid w:val="005832DE"/>
    <w:rsid w:val="005A4FA5"/>
    <w:rsid w:val="005A5BD8"/>
    <w:rsid w:val="005A6B2B"/>
    <w:rsid w:val="005F0250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57608"/>
    <w:rsid w:val="00766DFD"/>
    <w:rsid w:val="00787A91"/>
    <w:rsid w:val="007A1DAC"/>
    <w:rsid w:val="007B723E"/>
    <w:rsid w:val="0080187F"/>
    <w:rsid w:val="00865B6C"/>
    <w:rsid w:val="008F1059"/>
    <w:rsid w:val="0094224E"/>
    <w:rsid w:val="00974671"/>
    <w:rsid w:val="00977AD0"/>
    <w:rsid w:val="009C52BF"/>
    <w:rsid w:val="00A212F1"/>
    <w:rsid w:val="00A57D77"/>
    <w:rsid w:val="00A70FB8"/>
    <w:rsid w:val="00A74750"/>
    <w:rsid w:val="00A758FC"/>
    <w:rsid w:val="00A82B62"/>
    <w:rsid w:val="00AB7203"/>
    <w:rsid w:val="00AD4949"/>
    <w:rsid w:val="00AD7FC3"/>
    <w:rsid w:val="00AF681E"/>
    <w:rsid w:val="00B32977"/>
    <w:rsid w:val="00B630FE"/>
    <w:rsid w:val="00BA6207"/>
    <w:rsid w:val="00BA6DDA"/>
    <w:rsid w:val="00BE5B4E"/>
    <w:rsid w:val="00BF6333"/>
    <w:rsid w:val="00C31E6E"/>
    <w:rsid w:val="00C8475F"/>
    <w:rsid w:val="00CC2CF6"/>
    <w:rsid w:val="00D15CC3"/>
    <w:rsid w:val="00D54A35"/>
    <w:rsid w:val="00D673A6"/>
    <w:rsid w:val="00D700B1"/>
    <w:rsid w:val="00DA6555"/>
    <w:rsid w:val="00DE041E"/>
    <w:rsid w:val="00DF5F0E"/>
    <w:rsid w:val="00E35563"/>
    <w:rsid w:val="00E65DC7"/>
    <w:rsid w:val="00EC0C23"/>
    <w:rsid w:val="00EC7AD4"/>
    <w:rsid w:val="00ED77C3"/>
    <w:rsid w:val="00F00092"/>
    <w:rsid w:val="00F06242"/>
    <w:rsid w:val="00F134F6"/>
    <w:rsid w:val="00F16D37"/>
    <w:rsid w:val="00F41603"/>
    <w:rsid w:val="00F5792F"/>
    <w:rsid w:val="00F668C3"/>
    <w:rsid w:val="00F8053E"/>
    <w:rsid w:val="00F806E4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2</cp:revision>
  <cp:lastPrinted>2022-08-09T07:51:00Z</cp:lastPrinted>
  <dcterms:created xsi:type="dcterms:W3CDTF">2023-11-24T12:59:00Z</dcterms:created>
  <dcterms:modified xsi:type="dcterms:W3CDTF">2023-11-24T12:59:00Z</dcterms:modified>
</cp:coreProperties>
</file>