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CC7" w:rsidRPr="00DE4CC7" w:rsidRDefault="00B47123" w:rsidP="00DE4CC7">
      <w:pPr>
        <w:ind w:left="1" w:hanging="3"/>
        <w:rPr>
          <w:rFonts w:ascii="Minion Pro" w:hAnsi="Minion Pro"/>
          <w:b/>
          <w:position w:val="0"/>
          <w:sz w:val="32"/>
          <w:szCs w:val="32"/>
        </w:rPr>
      </w:pPr>
      <w:r>
        <w:rPr>
          <w:rFonts w:ascii="Minion Pro" w:hAnsi="Minion Pro"/>
          <w:b/>
          <w:sz w:val="32"/>
          <w:szCs w:val="32"/>
        </w:rPr>
        <w:t>O</w:t>
      </w:r>
      <w:r w:rsidR="00DE4CC7" w:rsidRPr="00DE4CC7">
        <w:rPr>
          <w:rFonts w:ascii="Minion Pro" w:hAnsi="Minion Pro"/>
          <w:b/>
          <w:sz w:val="32"/>
          <w:szCs w:val="32"/>
        </w:rPr>
        <w:t>slavy divadelního umění v Moravském zemském muzeu</w:t>
      </w:r>
    </w:p>
    <w:p w:rsidR="00210592" w:rsidRPr="00DE4CC7" w:rsidRDefault="00210592" w:rsidP="009C52BF">
      <w:pPr>
        <w:pStyle w:val="Standard"/>
        <w:ind w:left="1" w:hanging="3"/>
        <w:jc w:val="both"/>
        <w:rPr>
          <w:rFonts w:ascii="Minion Pro" w:hAnsi="Minion Pro" w:cs="Times New Roman"/>
        </w:rPr>
      </w:pPr>
    </w:p>
    <w:p w:rsidR="009C52BF" w:rsidRDefault="008F1059" w:rsidP="009C52BF">
      <w:pPr>
        <w:pStyle w:val="Standard"/>
        <w:ind w:left="1" w:hanging="3"/>
        <w:jc w:val="both"/>
        <w:rPr>
          <w:rFonts w:ascii="Minion Pro" w:hAnsi="Minion Pro" w:cs="Times New Roman"/>
        </w:rPr>
      </w:pPr>
      <w:r w:rsidRPr="00DE4CC7">
        <w:rPr>
          <w:rFonts w:ascii="Minion Pro" w:hAnsi="Minion Pro" w:cs="Times New Roman"/>
        </w:rPr>
        <w:t xml:space="preserve">V Brně </w:t>
      </w:r>
      <w:r w:rsidR="0017256D">
        <w:rPr>
          <w:rFonts w:ascii="Minion Pro" w:hAnsi="Minion Pro" w:cs="Times New Roman"/>
        </w:rPr>
        <w:t>19.</w:t>
      </w:r>
      <w:r w:rsidR="00DE4CC7" w:rsidRPr="00DE4CC7">
        <w:rPr>
          <w:rFonts w:ascii="Minion Pro" w:hAnsi="Minion Pro" w:cs="Times New Roman"/>
        </w:rPr>
        <w:t xml:space="preserve"> března 2024</w:t>
      </w:r>
    </w:p>
    <w:p w:rsidR="0017256D" w:rsidRDefault="0017256D" w:rsidP="009C52BF">
      <w:pPr>
        <w:pStyle w:val="Standard"/>
        <w:ind w:left="1" w:hanging="3"/>
        <w:jc w:val="both"/>
        <w:rPr>
          <w:rFonts w:ascii="Minion Pro" w:hAnsi="Minion Pro" w:cs="Times New Roman"/>
        </w:rPr>
      </w:pPr>
    </w:p>
    <w:p w:rsidR="0017256D" w:rsidRPr="0017256D" w:rsidRDefault="0017256D" w:rsidP="00B47123">
      <w:pPr>
        <w:pStyle w:val="Standard"/>
        <w:ind w:left="1" w:hanging="3"/>
        <w:jc w:val="both"/>
        <w:rPr>
          <w:rFonts w:ascii="Minion Pro" w:hAnsi="Minion Pro" w:cs="Times New Roman"/>
          <w:b/>
        </w:rPr>
      </w:pPr>
      <w:r w:rsidRPr="0017256D">
        <w:rPr>
          <w:rFonts w:ascii="Minion Pro" w:hAnsi="Minion Pro" w:cs="Times New Roman"/>
          <w:b/>
        </w:rPr>
        <w:t xml:space="preserve">Měsíc březen je celosvětově zasvěcen divadlu. I Moravské zemské muzeum se připojuje se svojí expozicí Loutkářské umění v Paláci šlechtičen. O víkendu 23. – 24. března bude do expozice pro všechny volný vstup. </w:t>
      </w:r>
    </w:p>
    <w:p w:rsidR="006E5472" w:rsidRPr="0017256D" w:rsidRDefault="006E5472" w:rsidP="00B47123">
      <w:pPr>
        <w:pStyle w:val="Standard"/>
        <w:jc w:val="both"/>
        <w:rPr>
          <w:rFonts w:ascii="Minion Pro" w:hAnsi="Minion Pro"/>
          <w:b/>
          <w:sz w:val="22"/>
          <w:szCs w:val="22"/>
        </w:rPr>
      </w:pPr>
    </w:p>
    <w:p w:rsidR="00DE4CC7" w:rsidRPr="00626C30" w:rsidRDefault="00DE4CC7" w:rsidP="00B47123">
      <w:pPr>
        <w:ind w:leftChars="0" w:left="0" w:firstLineChars="0" w:firstLine="0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>20. března – Světový den divadla pro děti a mládež</w:t>
      </w:r>
    </w:p>
    <w:p w:rsidR="00DE4CC7" w:rsidRPr="00626C30" w:rsidRDefault="00DE4CC7" w:rsidP="00B47123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>21. b</w:t>
      </w:r>
      <w:r w:rsidR="00B47123">
        <w:rPr>
          <w:rFonts w:ascii="Minion Pro" w:hAnsi="Minion Pro"/>
          <w:sz w:val="24"/>
          <w:szCs w:val="24"/>
        </w:rPr>
        <w:t>řezna – Světový den loutkářství</w:t>
      </w:r>
    </w:p>
    <w:p w:rsidR="00DE4CC7" w:rsidRPr="00626C30" w:rsidRDefault="00DE4CC7" w:rsidP="00B47123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>27. března – Světový den divadla </w:t>
      </w:r>
    </w:p>
    <w:p w:rsidR="00DE4CC7" w:rsidRPr="00626C30" w:rsidRDefault="00DE4CC7" w:rsidP="00B47123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 xml:space="preserve"> </w:t>
      </w:r>
    </w:p>
    <w:p w:rsidR="00DE4CC7" w:rsidRPr="00626C30" w:rsidRDefault="00DE4CC7" w:rsidP="00B47123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17256D">
        <w:rPr>
          <w:rFonts w:ascii="Minion Pro" w:hAnsi="Minion Pro"/>
          <w:b/>
          <w:sz w:val="24"/>
          <w:szCs w:val="24"/>
        </w:rPr>
        <w:t>Světový den divadla pro děti a mládež</w:t>
      </w:r>
      <w:r w:rsidRPr="00626C30">
        <w:rPr>
          <w:rFonts w:ascii="Minion Pro" w:hAnsi="Minion Pro"/>
          <w:sz w:val="24"/>
          <w:szCs w:val="24"/>
        </w:rPr>
        <w:t xml:space="preserve"> se slaví od roku 2001 jako výraz podpory dětí a mládeže </w:t>
      </w:r>
      <w:r w:rsidR="002C6341">
        <w:rPr>
          <w:rFonts w:ascii="Minion Pro" w:hAnsi="Minion Pro"/>
          <w:sz w:val="24"/>
          <w:szCs w:val="24"/>
        </w:rPr>
        <w:br/>
      </w:r>
      <w:r w:rsidRPr="00626C30">
        <w:rPr>
          <w:rFonts w:ascii="Minion Pro" w:hAnsi="Minion Pro"/>
          <w:sz w:val="24"/>
          <w:szCs w:val="24"/>
        </w:rPr>
        <w:t>a uznání jejich práv na umělecké a kulturní obohacení zejména prostřednictvím divadelní kultury. Jde o celosvětovou akci vyzdvihující významnou úlohu, kterou může divadlo sehrávat v životech svých mladých diváků a tvůrců.</w:t>
      </w:r>
    </w:p>
    <w:p w:rsidR="00DE4CC7" w:rsidRPr="00626C30" w:rsidRDefault="00DE4CC7" w:rsidP="00B47123">
      <w:pPr>
        <w:ind w:leftChars="0" w:left="0" w:firstLineChars="0" w:firstLine="0"/>
        <w:jc w:val="both"/>
        <w:rPr>
          <w:rFonts w:ascii="Minion Pro" w:hAnsi="Minion Pro"/>
          <w:sz w:val="24"/>
          <w:szCs w:val="24"/>
        </w:rPr>
      </w:pPr>
      <w:r w:rsidRPr="0017256D">
        <w:rPr>
          <w:rFonts w:ascii="Minion Pro" w:hAnsi="Minion Pro"/>
          <w:b/>
          <w:sz w:val="24"/>
          <w:szCs w:val="24"/>
        </w:rPr>
        <w:t>Světový den loutkového divadla</w:t>
      </w:r>
      <w:r w:rsidRPr="00626C30">
        <w:rPr>
          <w:rFonts w:ascii="Minion Pro" w:hAnsi="Minion Pro"/>
          <w:sz w:val="24"/>
          <w:szCs w:val="24"/>
        </w:rPr>
        <w:t xml:space="preserve"> se slaví pod záštitou mezinárodní unie loutkářů (UNIMA) od roku 2003. Tento svátek loutkářů propaguje loutkářské umění a sbližuje nadšence oboru. Připomíná lidem na celém světě, aby chránili umění, kulturu a historii loutkového divadla.</w:t>
      </w:r>
    </w:p>
    <w:p w:rsidR="00DE4CC7" w:rsidRPr="00626C30" w:rsidRDefault="00DE4CC7" w:rsidP="00B47123">
      <w:pPr>
        <w:ind w:leftChars="0" w:left="0" w:firstLineChars="0" w:firstLine="0"/>
        <w:jc w:val="both"/>
        <w:rPr>
          <w:rFonts w:ascii="Minion Pro" w:hAnsi="Minion Pro"/>
          <w:sz w:val="24"/>
          <w:szCs w:val="24"/>
        </w:rPr>
      </w:pPr>
      <w:r w:rsidRPr="0017256D">
        <w:rPr>
          <w:rFonts w:ascii="Minion Pro" w:hAnsi="Minion Pro"/>
          <w:b/>
          <w:sz w:val="24"/>
          <w:szCs w:val="24"/>
        </w:rPr>
        <w:t>Světový den divadla</w:t>
      </w:r>
      <w:r w:rsidRPr="00626C30">
        <w:rPr>
          <w:rFonts w:ascii="Minion Pro" w:hAnsi="Minion Pro"/>
          <w:sz w:val="24"/>
          <w:szCs w:val="24"/>
        </w:rPr>
        <w:t xml:space="preserve"> se slaví pod záštitou UNESCO od roku 1962 nyní již ve více než 100 zemích světa. Smyslem a cílem tohoto svátku je přimět divadelníky na jevištích i obecenstvo v sálech k zamyšlení nad posláním a úlohou divadla, vyjádřit solidaritu divadelníků celého světa, podpořit jejich úsilí o prosazování základních morálních a společenských vlastností uměleckými prostředky, napomáhat myšlenkám mírového soužití a vzájemného porozumění mezi národy.</w:t>
      </w:r>
    </w:p>
    <w:p w:rsidR="0082008F" w:rsidRPr="00626C30" w:rsidRDefault="00DE4CC7" w:rsidP="002C6341">
      <w:pPr>
        <w:ind w:leftChars="0" w:left="0" w:firstLineChars="0" w:firstLine="0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>Na celém světě se na počest svátků divadla konají slavnosti, festivaly, představe</w:t>
      </w:r>
      <w:r w:rsidR="0082008F">
        <w:rPr>
          <w:rFonts w:ascii="Minion Pro" w:hAnsi="Minion Pro"/>
          <w:sz w:val="24"/>
          <w:szCs w:val="24"/>
        </w:rPr>
        <w:t>ní a mnohé další tematické akce, i</w:t>
      </w:r>
      <w:r w:rsidRPr="00626C30">
        <w:rPr>
          <w:rFonts w:ascii="Minion Pro" w:hAnsi="Minion Pro"/>
          <w:sz w:val="24"/>
          <w:szCs w:val="24"/>
        </w:rPr>
        <w:t xml:space="preserve">niciátory oslav jsou mezinárodní nevládní divadelní </w:t>
      </w:r>
      <w:r w:rsidR="0082008F">
        <w:rPr>
          <w:rFonts w:ascii="Minion Pro" w:hAnsi="Minion Pro"/>
          <w:sz w:val="24"/>
          <w:szCs w:val="24"/>
        </w:rPr>
        <w:t xml:space="preserve">organizace přidružené k UNESCO. </w:t>
      </w:r>
      <w:r w:rsidRPr="00626C30">
        <w:rPr>
          <w:rFonts w:ascii="Minion Pro" w:hAnsi="Minion Pro"/>
          <w:sz w:val="24"/>
          <w:szCs w:val="24"/>
        </w:rPr>
        <w:t xml:space="preserve">Česká střediska těchto organizací mají sídlo v Institutu umění – Divadelním </w:t>
      </w:r>
      <w:r w:rsidR="002C6341">
        <w:rPr>
          <w:rFonts w:ascii="Minion Pro" w:hAnsi="Minion Pro"/>
          <w:sz w:val="24"/>
          <w:szCs w:val="24"/>
        </w:rPr>
        <w:br/>
      </w:r>
      <w:r w:rsidRPr="00626C30">
        <w:rPr>
          <w:rFonts w:ascii="Minion Pro" w:hAnsi="Minion Pro"/>
          <w:sz w:val="24"/>
          <w:szCs w:val="24"/>
        </w:rPr>
        <w:t>ústavu a své aktivity vyvíjejí jak na náro</w:t>
      </w:r>
      <w:r w:rsidR="002C6341">
        <w:rPr>
          <w:rFonts w:ascii="Minion Pro" w:hAnsi="Minion Pro"/>
          <w:sz w:val="24"/>
          <w:szCs w:val="24"/>
        </w:rPr>
        <w:t xml:space="preserve">dní, tak na mezinárodní úrovni. </w:t>
      </w:r>
      <w:r w:rsidR="0082008F" w:rsidRPr="00626C30">
        <w:rPr>
          <w:rFonts w:ascii="Minion Pro" w:hAnsi="Minion Pro"/>
          <w:sz w:val="24"/>
          <w:szCs w:val="24"/>
        </w:rPr>
        <w:t>Poselství ke světovým dnům divadla formulují každý rok významné osobnosti divadelní komunity. V letošním roce jsou to:</w:t>
      </w:r>
    </w:p>
    <w:p w:rsidR="0082008F" w:rsidRPr="00626C30" w:rsidRDefault="0082008F" w:rsidP="002C6341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>Norský spisovatel a dramatik Jon Fosse (ke Světovému dni divadla).</w:t>
      </w:r>
    </w:p>
    <w:p w:rsidR="0082008F" w:rsidRPr="00626C30" w:rsidRDefault="0082008F" w:rsidP="00B47123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 xml:space="preserve">Prezidentka asociace ASSITEJ International a australská divadelnice Sue Giles (ke Světovému divadla pro děti a mládež). </w:t>
      </w:r>
    </w:p>
    <w:p w:rsidR="0082008F" w:rsidRDefault="0082008F" w:rsidP="00B47123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626C30">
        <w:rPr>
          <w:rFonts w:ascii="Minion Pro" w:hAnsi="Minion Pro"/>
          <w:sz w:val="24"/>
          <w:szCs w:val="24"/>
        </w:rPr>
        <w:t>Bosensko-peruánská divadelnice Inés Pasic (ke Světovému dni loutkářství).</w:t>
      </w:r>
    </w:p>
    <w:p w:rsidR="00B47123" w:rsidRPr="0082008F" w:rsidRDefault="00B47123" w:rsidP="00B47123">
      <w:pPr>
        <w:ind w:left="0" w:hanging="2"/>
        <w:jc w:val="both"/>
        <w:rPr>
          <w:rFonts w:ascii="Minion Pro" w:hAnsi="Minion Pro"/>
          <w:sz w:val="24"/>
          <w:szCs w:val="24"/>
        </w:rPr>
      </w:pPr>
      <w:r w:rsidRPr="0082008F">
        <w:rPr>
          <w:rFonts w:ascii="Minion Pro" w:hAnsi="Minion Pro"/>
          <w:sz w:val="24"/>
          <w:szCs w:val="24"/>
        </w:rPr>
        <w:t>Texty poselství zde:</w:t>
      </w:r>
    </w:p>
    <w:p w:rsidR="00B47123" w:rsidRDefault="00096209" w:rsidP="00B47123">
      <w:pPr>
        <w:ind w:leftChars="0" w:left="0" w:firstLineChars="0" w:firstLine="0"/>
        <w:jc w:val="both"/>
        <w:rPr>
          <w:rStyle w:val="Hypertextovodkaz"/>
          <w:rFonts w:ascii="Minion Pro" w:hAnsi="Minion Pro"/>
          <w:sz w:val="24"/>
          <w:szCs w:val="24"/>
        </w:rPr>
      </w:pPr>
      <w:hyperlink r:id="rId8" w:history="1">
        <w:r w:rsidR="00B47123" w:rsidRPr="0082008F">
          <w:rPr>
            <w:rStyle w:val="Hypertextovodkaz"/>
            <w:rFonts w:ascii="Minion Pro" w:hAnsi="Minion Pro"/>
            <w:sz w:val="24"/>
            <w:szCs w:val="24"/>
          </w:rPr>
          <w:t>https://www.culturenet.cz/stalo-se/poselstvi-ke-svetovym-dnum-divadla-pro-deti-a-mladez-loutkarstvi-a-divadla-2024/</w:t>
        </w:r>
      </w:hyperlink>
    </w:p>
    <w:p w:rsidR="00B47123" w:rsidRDefault="00B47123" w:rsidP="00B47123">
      <w:pPr>
        <w:ind w:leftChars="0" w:left="0" w:firstLineChars="0" w:firstLine="0"/>
        <w:jc w:val="both"/>
        <w:rPr>
          <w:rStyle w:val="Hypertextovodkaz"/>
          <w:rFonts w:ascii="Minion Pro" w:hAnsi="Minion Pro"/>
          <w:sz w:val="24"/>
          <w:szCs w:val="24"/>
        </w:rPr>
      </w:pPr>
    </w:p>
    <w:p w:rsidR="00246084" w:rsidRPr="00B47123" w:rsidRDefault="0082008F" w:rsidP="00B47123">
      <w:pPr>
        <w:ind w:leftChars="0" w:left="0" w:firstLineChars="0" w:firstLine="0"/>
        <w:jc w:val="both"/>
        <w:rPr>
          <w:rFonts w:ascii="Minion Pro" w:hAnsi="Minion Pro"/>
          <w:sz w:val="24"/>
          <w:szCs w:val="24"/>
        </w:rPr>
      </w:pPr>
      <w:r w:rsidRPr="00B47123">
        <w:rPr>
          <w:rFonts w:ascii="Minion Pro" w:hAnsi="Minion Pro"/>
          <w:sz w:val="24"/>
          <w:szCs w:val="24"/>
        </w:rPr>
        <w:t>V expozici Loutkářské umění, která se nachází v Paláci šlechtičen, bude o víkendu 23. – 24. března volný vstup. „</w:t>
      </w:r>
      <w:r w:rsidR="00246084" w:rsidRPr="00B47123">
        <w:rPr>
          <w:rFonts w:ascii="Minion Pro" w:hAnsi="Minion Pro"/>
          <w:sz w:val="24"/>
          <w:szCs w:val="24"/>
        </w:rPr>
        <w:t xml:space="preserve">Divadelní oddělení MZM připravilo i zajímavý program, i když z časových důvodů hlavních protagonistů proběhne až v prvních dubnových dnech. 3. dubna </w:t>
      </w:r>
      <w:r w:rsidRPr="00B47123">
        <w:rPr>
          <w:rFonts w:ascii="Minion Pro" w:hAnsi="Minion Pro"/>
          <w:sz w:val="24"/>
          <w:szCs w:val="24"/>
        </w:rPr>
        <w:t>se můžeme těšit na</w:t>
      </w:r>
      <w:r w:rsidR="00246084" w:rsidRPr="00B47123">
        <w:rPr>
          <w:rFonts w:ascii="Minion Pro" w:hAnsi="Minion Pro"/>
          <w:sz w:val="24"/>
          <w:szCs w:val="24"/>
        </w:rPr>
        <w:t xml:space="preserve"> Večer </w:t>
      </w:r>
      <w:r w:rsidR="00246084" w:rsidRPr="00B47123">
        <w:rPr>
          <w:rFonts w:ascii="Minion Pro" w:hAnsi="Minion Pro"/>
          <w:sz w:val="24"/>
          <w:szCs w:val="24"/>
        </w:rPr>
        <w:lastRenderedPageBreak/>
        <w:t>s Jiřím Kolářem, kde bude z</w:t>
      </w:r>
      <w:r w:rsidRPr="00B47123">
        <w:rPr>
          <w:rFonts w:ascii="Minion Pro" w:hAnsi="Minion Pro"/>
          <w:sz w:val="24"/>
          <w:szCs w:val="24"/>
        </w:rPr>
        <w:t xml:space="preserve"> divadelních ‚předeher‘</w:t>
      </w:r>
      <w:r w:rsidR="00246084" w:rsidRPr="00B47123">
        <w:rPr>
          <w:rFonts w:ascii="Minion Pro" w:hAnsi="Minion Pro"/>
          <w:sz w:val="24"/>
          <w:szCs w:val="24"/>
        </w:rPr>
        <w:t> </w:t>
      </w:r>
      <w:r w:rsidR="00246084" w:rsidRPr="00B47123">
        <w:rPr>
          <w:rFonts w:ascii="Minion Pro" w:hAnsi="Minion Pro"/>
          <w:iCs/>
          <w:sz w:val="24"/>
          <w:szCs w:val="24"/>
        </w:rPr>
        <w:t>Světlo světa</w:t>
      </w:r>
      <w:r w:rsidR="00246084" w:rsidRPr="00B47123">
        <w:rPr>
          <w:rFonts w:ascii="Minion Pro" w:hAnsi="Minion Pro"/>
          <w:sz w:val="24"/>
          <w:szCs w:val="24"/>
        </w:rPr>
        <w:t> a </w:t>
      </w:r>
      <w:r w:rsidR="00246084" w:rsidRPr="00B47123">
        <w:rPr>
          <w:rFonts w:ascii="Minion Pro" w:hAnsi="Minion Pro"/>
          <w:iCs/>
          <w:sz w:val="24"/>
          <w:szCs w:val="24"/>
        </w:rPr>
        <w:t>Jáma</w:t>
      </w:r>
      <w:r w:rsidR="00246084" w:rsidRPr="00B47123">
        <w:rPr>
          <w:rFonts w:ascii="Minion Pro" w:hAnsi="Minion Pro"/>
          <w:sz w:val="24"/>
          <w:szCs w:val="24"/>
        </w:rPr>
        <w:t>  předčítat Ludvík Kavín.</w:t>
      </w:r>
      <w:r w:rsidRPr="00B47123">
        <w:rPr>
          <w:rFonts w:ascii="Minion Pro" w:hAnsi="Minion Pro"/>
          <w:sz w:val="24"/>
          <w:szCs w:val="24"/>
        </w:rPr>
        <w:t xml:space="preserve"> V neděli 7. dubna pak pro děti zahraje</w:t>
      </w:r>
      <w:r>
        <w:rPr>
          <w:rFonts w:ascii="Minion Pro" w:hAnsi="Minion Pro"/>
        </w:rPr>
        <w:t xml:space="preserve"> </w:t>
      </w:r>
      <w:r w:rsidRPr="00B47123">
        <w:rPr>
          <w:rFonts w:ascii="Minion Pro" w:hAnsi="Minion Pro"/>
          <w:sz w:val="24"/>
          <w:szCs w:val="24"/>
        </w:rPr>
        <w:t xml:space="preserve">Divadlo Paravánek“, srdečně zve ředitel Uměnovědného muzea MZM a současně vedoucí Divadelního oddělení Jaroslav Blecha. </w:t>
      </w:r>
    </w:p>
    <w:p w:rsidR="008E4F06" w:rsidRDefault="008E4F06" w:rsidP="00B47123">
      <w:pPr>
        <w:spacing w:after="60" w:line="240" w:lineRule="auto"/>
        <w:ind w:leftChars="0" w:left="0" w:firstLineChars="0" w:firstLine="0"/>
        <w:jc w:val="both"/>
        <w:rPr>
          <w:rFonts w:eastAsia="NSimSun"/>
          <w:i/>
          <w:kern w:val="3"/>
          <w:sz w:val="24"/>
          <w:szCs w:val="24"/>
          <w:lang w:eastAsia="zh-CN" w:bidi="hi-IN"/>
        </w:rPr>
      </w:pPr>
    </w:p>
    <w:p w:rsidR="00D15CC3" w:rsidRDefault="00D15CC3" w:rsidP="00B47123">
      <w:pPr>
        <w:spacing w:after="60" w:line="240" w:lineRule="auto"/>
        <w:ind w:left="0" w:hanging="2"/>
        <w:jc w:val="both"/>
        <w:rPr>
          <w:rFonts w:eastAsia="NSimSun"/>
          <w:i/>
          <w:kern w:val="3"/>
          <w:sz w:val="24"/>
          <w:szCs w:val="24"/>
          <w:lang w:eastAsia="zh-CN" w:bidi="hi-IN"/>
        </w:rPr>
      </w:pPr>
      <w:r w:rsidRPr="00922E98">
        <w:rPr>
          <w:rFonts w:eastAsia="NSimSun"/>
          <w:i/>
          <w:kern w:val="3"/>
          <w:sz w:val="24"/>
          <w:szCs w:val="24"/>
          <w:lang w:eastAsia="zh-CN" w:bidi="hi-IN"/>
        </w:rPr>
        <w:t xml:space="preserve">Tiskový a PR servis MZM: </w:t>
      </w:r>
    </w:p>
    <w:p w:rsidR="002C404A" w:rsidRDefault="00D15CC3" w:rsidP="00B47123">
      <w:pPr>
        <w:spacing w:after="60" w:line="240" w:lineRule="auto"/>
        <w:ind w:left="0" w:hanging="2"/>
        <w:jc w:val="both"/>
        <w:rPr>
          <w:rFonts w:eastAsia="NSimSun"/>
          <w:i/>
          <w:kern w:val="3"/>
          <w:sz w:val="24"/>
          <w:szCs w:val="24"/>
          <w:lang w:eastAsia="zh-CN" w:bidi="hi-IN"/>
        </w:rPr>
      </w:pPr>
      <w:r w:rsidRPr="00922E98">
        <w:rPr>
          <w:rFonts w:eastAsia="NSimSun"/>
          <w:i/>
          <w:kern w:val="3"/>
          <w:sz w:val="24"/>
          <w:szCs w:val="24"/>
          <w:lang w:eastAsia="zh-CN" w:bidi="hi-IN"/>
        </w:rPr>
        <w:t xml:space="preserve">RNDr. Barbora </w:t>
      </w:r>
      <w:r w:rsidR="007A1DAC">
        <w:rPr>
          <w:rFonts w:eastAsia="NSimSun"/>
          <w:i/>
          <w:kern w:val="3"/>
          <w:sz w:val="24"/>
          <w:szCs w:val="24"/>
          <w:lang w:eastAsia="zh-CN" w:bidi="hi-IN"/>
        </w:rPr>
        <w:t>Onderková</w:t>
      </w:r>
      <w:r w:rsidR="00FA3497">
        <w:rPr>
          <w:rFonts w:eastAsia="NSimSun"/>
          <w:i/>
          <w:kern w:val="3"/>
          <w:sz w:val="24"/>
          <w:szCs w:val="24"/>
          <w:lang w:eastAsia="zh-CN" w:bidi="hi-IN"/>
        </w:rPr>
        <w:t xml:space="preserve">, </w:t>
      </w:r>
      <w:r w:rsidR="00724A22" w:rsidRPr="00724A22">
        <w:rPr>
          <w:rFonts w:eastAsia="NSimSun"/>
          <w:i/>
          <w:kern w:val="3"/>
          <w:sz w:val="24"/>
          <w:szCs w:val="24"/>
          <w:lang w:eastAsia="zh-CN" w:bidi="hi-IN"/>
        </w:rPr>
        <w:t>bjavorova@mzm.cz</w:t>
      </w:r>
      <w:r>
        <w:rPr>
          <w:rFonts w:eastAsia="NSimSun"/>
          <w:i/>
          <w:kern w:val="3"/>
          <w:sz w:val="24"/>
          <w:szCs w:val="24"/>
          <w:lang w:eastAsia="zh-CN" w:bidi="hi-IN"/>
        </w:rPr>
        <w:t>; tel. 602 812</w:t>
      </w:r>
      <w:r w:rsidR="00724A22">
        <w:rPr>
          <w:rFonts w:eastAsia="NSimSun"/>
          <w:i/>
          <w:kern w:val="3"/>
          <w:sz w:val="24"/>
          <w:szCs w:val="24"/>
          <w:lang w:eastAsia="zh-CN" w:bidi="hi-IN"/>
        </w:rPr>
        <w:t> 682</w:t>
      </w:r>
    </w:p>
    <w:p w:rsidR="00724A22" w:rsidRDefault="00724A22" w:rsidP="00B47123">
      <w:pPr>
        <w:spacing w:after="60" w:line="240" w:lineRule="auto"/>
        <w:ind w:left="0" w:hanging="2"/>
        <w:jc w:val="both"/>
        <w:rPr>
          <w:rFonts w:eastAsia="NSimSun"/>
          <w:i/>
          <w:kern w:val="3"/>
          <w:sz w:val="24"/>
          <w:szCs w:val="24"/>
          <w:lang w:eastAsia="zh-CN" w:bidi="hi-IN"/>
        </w:rPr>
      </w:pPr>
      <w:r>
        <w:rPr>
          <w:rFonts w:eastAsia="NSimSun"/>
          <w:i/>
          <w:kern w:val="3"/>
          <w:sz w:val="24"/>
          <w:szCs w:val="24"/>
          <w:lang w:eastAsia="zh-CN" w:bidi="hi-IN"/>
        </w:rPr>
        <w:t xml:space="preserve">PhDr. Jaroslav Blecha, </w:t>
      </w:r>
      <w:r w:rsidRPr="00724A22">
        <w:rPr>
          <w:rFonts w:eastAsia="NSimSun"/>
          <w:i/>
          <w:kern w:val="3"/>
          <w:sz w:val="24"/>
          <w:szCs w:val="24"/>
          <w:lang w:eastAsia="zh-CN" w:bidi="hi-IN"/>
        </w:rPr>
        <w:t>jblecha@mzm.cz</w:t>
      </w:r>
      <w:r>
        <w:rPr>
          <w:rFonts w:eastAsia="NSimSun"/>
          <w:i/>
          <w:kern w:val="3"/>
          <w:sz w:val="24"/>
          <w:szCs w:val="24"/>
          <w:lang w:eastAsia="zh-CN" w:bidi="hi-IN"/>
        </w:rPr>
        <w:t xml:space="preserve">; tel. </w:t>
      </w:r>
      <w:r w:rsidR="006B1292">
        <w:rPr>
          <w:rFonts w:eastAsia="NSimSun"/>
          <w:i/>
          <w:kern w:val="3"/>
          <w:sz w:val="24"/>
          <w:szCs w:val="24"/>
          <w:lang w:eastAsia="zh-CN" w:bidi="hi-IN"/>
        </w:rPr>
        <w:t>721 117</w:t>
      </w:r>
      <w:r w:rsidR="0050536B">
        <w:rPr>
          <w:rFonts w:eastAsia="NSimSun"/>
          <w:i/>
          <w:kern w:val="3"/>
          <w:sz w:val="24"/>
          <w:szCs w:val="24"/>
          <w:lang w:eastAsia="zh-CN" w:bidi="hi-IN"/>
        </w:rPr>
        <w:t> </w:t>
      </w:r>
      <w:r w:rsidR="006B1292">
        <w:rPr>
          <w:rFonts w:eastAsia="NSimSun"/>
          <w:i/>
          <w:kern w:val="3"/>
          <w:sz w:val="24"/>
          <w:szCs w:val="24"/>
          <w:lang w:eastAsia="zh-CN" w:bidi="hi-IN"/>
        </w:rPr>
        <w:t>413</w:t>
      </w:r>
    </w:p>
    <w:p w:rsidR="00A82B62" w:rsidRDefault="00A82B62" w:rsidP="00B47123">
      <w:pPr>
        <w:spacing w:line="240" w:lineRule="auto"/>
        <w:ind w:leftChars="0" w:left="0" w:firstLineChars="0" w:firstLine="0"/>
        <w:jc w:val="both"/>
        <w:rPr>
          <w:rFonts w:eastAsia="NSimSun"/>
          <w:kern w:val="3"/>
          <w:position w:val="0"/>
          <w:sz w:val="24"/>
          <w:szCs w:val="24"/>
          <w:lang w:eastAsia="zh-CN" w:bidi="hi-IN"/>
        </w:rPr>
      </w:pPr>
    </w:p>
    <w:p w:rsidR="0050536B" w:rsidRDefault="0050536B" w:rsidP="00B47123">
      <w:pPr>
        <w:spacing w:line="240" w:lineRule="auto"/>
        <w:ind w:leftChars="0" w:left="0" w:firstLineChars="0" w:firstLine="0"/>
        <w:jc w:val="both"/>
        <w:rPr>
          <w:rFonts w:eastAsia="NSimSun"/>
          <w:kern w:val="3"/>
          <w:position w:val="0"/>
          <w:sz w:val="24"/>
          <w:szCs w:val="24"/>
          <w:lang w:eastAsia="zh-CN" w:bidi="hi-IN"/>
        </w:rPr>
      </w:pPr>
    </w:p>
    <w:p w:rsidR="0050536B" w:rsidRDefault="0050536B" w:rsidP="00B47123">
      <w:pPr>
        <w:spacing w:line="240" w:lineRule="auto"/>
        <w:ind w:leftChars="0" w:left="0" w:firstLineChars="0" w:firstLine="0"/>
        <w:jc w:val="both"/>
        <w:rPr>
          <w:rFonts w:eastAsia="NSimSun"/>
          <w:kern w:val="3"/>
          <w:position w:val="0"/>
          <w:sz w:val="24"/>
          <w:szCs w:val="24"/>
          <w:lang w:eastAsia="zh-CN" w:bidi="hi-IN"/>
        </w:rPr>
      </w:pPr>
    </w:p>
    <w:p w:rsidR="0050536B" w:rsidRDefault="0050536B" w:rsidP="00B47123">
      <w:pPr>
        <w:spacing w:line="240" w:lineRule="auto"/>
        <w:ind w:leftChars="0" w:left="0" w:firstLineChars="0" w:firstLine="0"/>
        <w:jc w:val="both"/>
        <w:rPr>
          <w:rFonts w:eastAsia="NSimSun"/>
          <w:noProof/>
          <w:kern w:val="3"/>
          <w:position w:val="0"/>
          <w:sz w:val="24"/>
          <w:szCs w:val="24"/>
        </w:rPr>
      </w:pPr>
    </w:p>
    <w:p w:rsidR="0050536B" w:rsidRDefault="0050536B" w:rsidP="00B47123">
      <w:pPr>
        <w:spacing w:line="240" w:lineRule="auto"/>
        <w:ind w:leftChars="0" w:left="0" w:firstLineChars="0" w:firstLine="0"/>
        <w:jc w:val="both"/>
        <w:rPr>
          <w:rFonts w:eastAsia="NSimSun"/>
          <w:kern w:val="3"/>
          <w:position w:val="0"/>
          <w:sz w:val="24"/>
          <w:szCs w:val="24"/>
          <w:lang w:eastAsia="zh-CN" w:bidi="hi-IN"/>
        </w:rPr>
      </w:pPr>
      <w:r>
        <w:rPr>
          <w:rFonts w:eastAsia="NSimSun"/>
          <w:noProof/>
          <w:kern w:val="3"/>
          <w:position w:val="0"/>
          <w:sz w:val="24"/>
          <w:szCs w:val="24"/>
        </w:rPr>
        <w:drawing>
          <wp:inline distT="0" distB="0" distL="0" distR="0">
            <wp:extent cx="3854700" cy="1819275"/>
            <wp:effectExtent l="0" t="0" r="0" b="0"/>
            <wp:docPr id="4" name="Obrázek 4" descr="d:\bjavorova\Desktop\pozvanka kavín full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javorova\Desktop\pozvanka kavín full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59" cy="18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36B" w:rsidRDefault="0050536B" w:rsidP="0050536B">
      <w:pPr>
        <w:ind w:left="0" w:hanging="2"/>
        <w:jc w:val="center"/>
        <w:rPr>
          <w:rFonts w:eastAsia="NSimSun"/>
          <w:sz w:val="24"/>
          <w:szCs w:val="24"/>
          <w:lang w:eastAsia="zh-CN" w:bidi="hi-IN"/>
        </w:rPr>
      </w:pPr>
    </w:p>
    <w:p w:rsidR="0050536B" w:rsidRPr="0050536B" w:rsidRDefault="00096209" w:rsidP="0050536B">
      <w:pPr>
        <w:ind w:left="0" w:hanging="2"/>
        <w:jc w:val="center"/>
        <w:rPr>
          <w:rFonts w:eastAsia="NSimSun"/>
          <w:sz w:val="24"/>
          <w:szCs w:val="24"/>
          <w:lang w:eastAsia="zh-CN" w:bidi="hi-IN"/>
        </w:rPr>
      </w:pPr>
      <w:r>
        <w:rPr>
          <w:rFonts w:eastAsia="NSimSun"/>
          <w:sz w:val="24"/>
          <w:szCs w:val="24"/>
          <w:lang w:eastAsia="zh-CN"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264.75pt">
            <v:imagedata r:id="rId10" o:title="letak paravanek full jpg"/>
          </v:shape>
        </w:pict>
      </w:r>
    </w:p>
    <w:sectPr w:rsidR="0050536B" w:rsidRPr="0050536B">
      <w:headerReference w:type="default" r:id="rId11"/>
      <w:footerReference w:type="default" r:id="rId12"/>
      <w:pgSz w:w="11906" w:h="16838"/>
      <w:pgMar w:top="1985" w:right="1134" w:bottom="567" w:left="1134" w:header="709" w:footer="44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209" w:rsidRDefault="00096209">
      <w:pPr>
        <w:spacing w:line="240" w:lineRule="auto"/>
        <w:ind w:left="0" w:hanging="2"/>
      </w:pPr>
      <w:r>
        <w:separator/>
      </w:r>
    </w:p>
  </w:endnote>
  <w:endnote w:type="continuationSeparator" w:id="0">
    <w:p w:rsidR="00096209" w:rsidRDefault="0009620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A91" w:rsidRDefault="00072A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-25399</wp:posOffset>
              </wp:positionH>
              <wp:positionV relativeFrom="paragraph">
                <wp:posOffset>101600</wp:posOffset>
              </wp:positionV>
              <wp:extent cx="6515100" cy="12700"/>
              <wp:effectExtent l="0" t="0" r="0" b="0"/>
              <wp:wrapNone/>
              <wp:docPr id="1" name="Přímá spojnice se šipko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88450" y="3780000"/>
                        <a:ext cx="6515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80808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101600</wp:posOffset>
              </wp:positionV>
              <wp:extent cx="65151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51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87A91" w:rsidRDefault="000962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Arial" w:eastAsia="Arial" w:hAnsi="Arial" w:cs="Arial"/>
        <w:color w:val="000000"/>
      </w:rPr>
    </w:pPr>
    <w:hyperlink r:id="rId2">
      <w:r w:rsidR="00072AB1">
        <w:rPr>
          <w:rFonts w:ascii="Arial" w:eastAsia="Arial" w:hAnsi="Arial" w:cs="Arial"/>
          <w:color w:val="000000"/>
          <w:u w:val="single"/>
        </w:rPr>
        <w:t>www.mzm.cz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209" w:rsidRDefault="00096209">
      <w:pPr>
        <w:spacing w:line="240" w:lineRule="auto"/>
        <w:ind w:left="0" w:hanging="2"/>
      </w:pPr>
      <w:r>
        <w:separator/>
      </w:r>
    </w:p>
  </w:footnote>
  <w:footnote w:type="continuationSeparator" w:id="0">
    <w:p w:rsidR="00096209" w:rsidRDefault="0009620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A91" w:rsidRDefault="00072AB1">
    <w:pPr>
      <w:pBdr>
        <w:top w:val="nil"/>
        <w:left w:val="nil"/>
        <w:bottom w:val="nil"/>
        <w:right w:val="nil"/>
        <w:between w:val="nil"/>
      </w:pBdr>
      <w:shd w:val="clear" w:color="auto" w:fill="C0C0C0"/>
      <w:tabs>
        <w:tab w:val="left" w:pos="5685"/>
      </w:tabs>
      <w:spacing w:line="360" w:lineRule="auto"/>
      <w:ind w:left="1" w:right="-1" w:hanging="3"/>
      <w:rPr>
        <w:rFonts w:ascii="Impact" w:eastAsia="Impact" w:hAnsi="Impact" w:cs="Impact"/>
        <w:color w:val="FFFFFF"/>
        <w:sz w:val="32"/>
        <w:szCs w:val="32"/>
      </w:rPr>
    </w:pPr>
    <w:r>
      <w:rPr>
        <w:rFonts w:ascii="Impact" w:eastAsia="Impact" w:hAnsi="Impact" w:cs="Impact"/>
        <w:color w:val="FFFFFF"/>
        <w:sz w:val="32"/>
        <w:szCs w:val="32"/>
      </w:rPr>
      <w:tab/>
      <w:t xml:space="preserve">                               TISKOVÁ ZPRÁVA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21590</wp:posOffset>
          </wp:positionV>
          <wp:extent cx="529590" cy="32956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0" cy="329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91"/>
    <w:rsid w:val="000010BC"/>
    <w:rsid w:val="00071C02"/>
    <w:rsid w:val="00072AB1"/>
    <w:rsid w:val="0007717C"/>
    <w:rsid w:val="00082B1C"/>
    <w:rsid w:val="00096209"/>
    <w:rsid w:val="000F511D"/>
    <w:rsid w:val="00167DB9"/>
    <w:rsid w:val="0017256D"/>
    <w:rsid w:val="001750DE"/>
    <w:rsid w:val="001C20C9"/>
    <w:rsid w:val="001F0341"/>
    <w:rsid w:val="002068C7"/>
    <w:rsid w:val="00210592"/>
    <w:rsid w:val="0022117B"/>
    <w:rsid w:val="00246084"/>
    <w:rsid w:val="0028277D"/>
    <w:rsid w:val="002911E2"/>
    <w:rsid w:val="002A7223"/>
    <w:rsid w:val="002B08A9"/>
    <w:rsid w:val="002C404A"/>
    <w:rsid w:val="002C6341"/>
    <w:rsid w:val="00311A09"/>
    <w:rsid w:val="00336932"/>
    <w:rsid w:val="0034791D"/>
    <w:rsid w:val="003521A2"/>
    <w:rsid w:val="00352B4B"/>
    <w:rsid w:val="00352E4D"/>
    <w:rsid w:val="00366ACB"/>
    <w:rsid w:val="003977B1"/>
    <w:rsid w:val="003A54A1"/>
    <w:rsid w:val="003B1F9C"/>
    <w:rsid w:val="003D5F43"/>
    <w:rsid w:val="00405E30"/>
    <w:rsid w:val="004309E1"/>
    <w:rsid w:val="00473812"/>
    <w:rsid w:val="00474038"/>
    <w:rsid w:val="00474A03"/>
    <w:rsid w:val="004B0B35"/>
    <w:rsid w:val="004B47A1"/>
    <w:rsid w:val="0050536B"/>
    <w:rsid w:val="00550C85"/>
    <w:rsid w:val="00551FBA"/>
    <w:rsid w:val="00560B15"/>
    <w:rsid w:val="005803FD"/>
    <w:rsid w:val="005824F6"/>
    <w:rsid w:val="005832DE"/>
    <w:rsid w:val="005841AF"/>
    <w:rsid w:val="005A4FA5"/>
    <w:rsid w:val="005A5BD8"/>
    <w:rsid w:val="005A6B2B"/>
    <w:rsid w:val="005E0C6F"/>
    <w:rsid w:val="005F03D0"/>
    <w:rsid w:val="00626C30"/>
    <w:rsid w:val="006456ED"/>
    <w:rsid w:val="00647964"/>
    <w:rsid w:val="0065530B"/>
    <w:rsid w:val="006726F7"/>
    <w:rsid w:val="00694C97"/>
    <w:rsid w:val="006B1292"/>
    <w:rsid w:val="006C0F31"/>
    <w:rsid w:val="006E5472"/>
    <w:rsid w:val="0070142D"/>
    <w:rsid w:val="00715927"/>
    <w:rsid w:val="00724A22"/>
    <w:rsid w:val="00753C72"/>
    <w:rsid w:val="00766DFD"/>
    <w:rsid w:val="00781532"/>
    <w:rsid w:val="00787A91"/>
    <w:rsid w:val="007A1DAC"/>
    <w:rsid w:val="007B723E"/>
    <w:rsid w:val="0080187F"/>
    <w:rsid w:val="0082008F"/>
    <w:rsid w:val="00865B6C"/>
    <w:rsid w:val="008E4F06"/>
    <w:rsid w:val="008E5F17"/>
    <w:rsid w:val="008F1059"/>
    <w:rsid w:val="00974671"/>
    <w:rsid w:val="00990459"/>
    <w:rsid w:val="009C52BF"/>
    <w:rsid w:val="00A212F1"/>
    <w:rsid w:val="00A74750"/>
    <w:rsid w:val="00A82B62"/>
    <w:rsid w:val="00AD4949"/>
    <w:rsid w:val="00AD7FC3"/>
    <w:rsid w:val="00B47123"/>
    <w:rsid w:val="00B630FE"/>
    <w:rsid w:val="00BF6333"/>
    <w:rsid w:val="00C04A08"/>
    <w:rsid w:val="00C31E6E"/>
    <w:rsid w:val="00C8475F"/>
    <w:rsid w:val="00C931B3"/>
    <w:rsid w:val="00D15CC3"/>
    <w:rsid w:val="00D54A35"/>
    <w:rsid w:val="00D60CC7"/>
    <w:rsid w:val="00D673A6"/>
    <w:rsid w:val="00D700B1"/>
    <w:rsid w:val="00DA6555"/>
    <w:rsid w:val="00DD7F28"/>
    <w:rsid w:val="00DE041E"/>
    <w:rsid w:val="00DE4CC7"/>
    <w:rsid w:val="00E31014"/>
    <w:rsid w:val="00E35563"/>
    <w:rsid w:val="00E358A4"/>
    <w:rsid w:val="00E65DC7"/>
    <w:rsid w:val="00EC0C23"/>
    <w:rsid w:val="00EC7AD4"/>
    <w:rsid w:val="00ED77C3"/>
    <w:rsid w:val="00EE1E26"/>
    <w:rsid w:val="00F41603"/>
    <w:rsid w:val="00F9226D"/>
    <w:rsid w:val="00FA3497"/>
    <w:rsid w:val="00FC5C6C"/>
    <w:rsid w:val="00FE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pPr>
      <w:keepNext/>
    </w:pPr>
    <w:rPr>
      <w:b/>
      <w:sz w:val="24"/>
    </w:rPr>
  </w:style>
  <w:style w:type="paragraph" w:styleId="Nadpis2">
    <w:name w:val="heading 2"/>
    <w:basedOn w:val="Normln"/>
    <w:next w:val="Normln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rPr>
      <w:sz w:val="24"/>
    </w:rPr>
  </w:style>
  <w:style w:type="paragraph" w:styleId="Zkladntext3">
    <w:name w:val="Body Text 3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basedOn w:val="Normln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paragraph" w:customStyle="1" w:styleId="Normalniodsazeny">
    <w:name w:val="Normalni odsazeny"/>
    <w:basedOn w:val="Normln"/>
    <w:pPr>
      <w:spacing w:after="120" w:line="360" w:lineRule="auto"/>
      <w:ind w:left="284" w:hanging="284"/>
    </w:pPr>
    <w:rPr>
      <w:rFonts w:ascii="Arial" w:hAnsi="Arial"/>
      <w:sz w:val="24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Textkomente">
    <w:name w:val="annotation text"/>
    <w:basedOn w:val="Normln"/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azeni">
    <w:name w:val="odsazeni"/>
    <w:basedOn w:val="Normln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94C97"/>
    <w:rPr>
      <w:color w:val="605E5C"/>
      <w:shd w:val="clear" w:color="auto" w:fill="E1DFDD"/>
    </w:rPr>
  </w:style>
  <w:style w:type="paragraph" w:customStyle="1" w:styleId="Textbody">
    <w:name w:val="Text body"/>
    <w:basedOn w:val="Normln"/>
    <w:rsid w:val="009C52BF"/>
    <w:pPr>
      <w:autoSpaceDN w:val="0"/>
      <w:spacing w:after="140" w:line="276" w:lineRule="auto"/>
      <w:ind w:leftChars="0" w:left="0" w:firstLineChars="0" w:firstLine="0"/>
      <w:textDirection w:val="lrTb"/>
      <w:textAlignment w:val="auto"/>
      <w:outlineLvl w:val="9"/>
    </w:pPr>
    <w:rPr>
      <w:rFonts w:ascii="Liberation Serif" w:eastAsia="NSimSun" w:hAnsi="Liberation Serif" w:cs="Arial"/>
      <w:kern w:val="3"/>
      <w:position w:val="0"/>
      <w:sz w:val="24"/>
      <w:szCs w:val="24"/>
      <w:lang w:eastAsia="zh-CN" w:bidi="hi-IN"/>
    </w:rPr>
  </w:style>
  <w:style w:type="paragraph" w:customStyle="1" w:styleId="Standard">
    <w:name w:val="Standard"/>
    <w:rsid w:val="009C52BF"/>
    <w:pPr>
      <w:suppressAutoHyphens/>
      <w:autoSpaceDN w:val="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9C52BF"/>
    <w:rPr>
      <w:b/>
      <w:bCs/>
    </w:rPr>
  </w:style>
  <w:style w:type="character" w:customStyle="1" w:styleId="A5">
    <w:name w:val="A5"/>
    <w:rsid w:val="00865B6C"/>
    <w:rPr>
      <w:color w:val="000000"/>
      <w:sz w:val="38"/>
    </w:rPr>
  </w:style>
  <w:style w:type="character" w:styleId="Zvraznn">
    <w:name w:val="Emphasis"/>
    <w:basedOn w:val="Standardnpsmoodstavce"/>
    <w:uiPriority w:val="20"/>
    <w:qFormat/>
    <w:rsid w:val="00551F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pPr>
      <w:keepNext/>
    </w:pPr>
    <w:rPr>
      <w:b/>
      <w:sz w:val="24"/>
    </w:rPr>
  </w:style>
  <w:style w:type="paragraph" w:styleId="Nadpis2">
    <w:name w:val="heading 2"/>
    <w:basedOn w:val="Normln"/>
    <w:next w:val="Normln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rPr>
      <w:sz w:val="24"/>
    </w:rPr>
  </w:style>
  <w:style w:type="paragraph" w:styleId="Zkladntext3">
    <w:name w:val="Body Text 3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character" w:customStyle="1" w:styleId="TextbublinyChar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cseseznamem">
    <w:name w:val="List Paragraph"/>
    <w:basedOn w:val="Normln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osttext">
    <w:name w:val="Plain Text"/>
    <w:basedOn w:val="Normln"/>
    <w:qFormat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rPr>
      <w:rFonts w:ascii="Calibri" w:eastAsia="Calibri" w:hAnsi="Calibri"/>
      <w:w w:val="100"/>
      <w:position w:val="-1"/>
      <w:sz w:val="22"/>
      <w:szCs w:val="21"/>
      <w:effect w:val="none"/>
      <w:vertAlign w:val="baseline"/>
      <w:cs w:val="0"/>
      <w:em w:val="none"/>
      <w:lang w:eastAsia="en-US"/>
    </w:rPr>
  </w:style>
  <w:style w:type="paragraph" w:customStyle="1" w:styleId="Normalniodsazeny">
    <w:name w:val="Normalni odsazeny"/>
    <w:basedOn w:val="Normln"/>
    <w:pPr>
      <w:spacing w:after="120" w:line="360" w:lineRule="auto"/>
      <w:ind w:left="284" w:hanging="284"/>
    </w:pPr>
    <w:rPr>
      <w:rFonts w:ascii="Arial" w:hAnsi="Arial"/>
      <w:sz w:val="24"/>
    </w:rPr>
  </w:style>
  <w:style w:type="paragraph" w:styleId="Bezmezer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Textkomente">
    <w:name w:val="annotation text"/>
    <w:basedOn w:val="Normln"/>
  </w:style>
  <w:style w:type="character" w:customStyle="1" w:styleId="TextkomenteChar">
    <w:name w:val="Text komentáře Cha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odsazeni">
    <w:name w:val="odsazeni"/>
    <w:basedOn w:val="Normln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Sledovanodkaz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94C97"/>
    <w:rPr>
      <w:color w:val="605E5C"/>
      <w:shd w:val="clear" w:color="auto" w:fill="E1DFDD"/>
    </w:rPr>
  </w:style>
  <w:style w:type="paragraph" w:customStyle="1" w:styleId="Textbody">
    <w:name w:val="Text body"/>
    <w:basedOn w:val="Normln"/>
    <w:rsid w:val="009C52BF"/>
    <w:pPr>
      <w:autoSpaceDN w:val="0"/>
      <w:spacing w:after="140" w:line="276" w:lineRule="auto"/>
      <w:ind w:leftChars="0" w:left="0" w:firstLineChars="0" w:firstLine="0"/>
      <w:textDirection w:val="lrTb"/>
      <w:textAlignment w:val="auto"/>
      <w:outlineLvl w:val="9"/>
    </w:pPr>
    <w:rPr>
      <w:rFonts w:ascii="Liberation Serif" w:eastAsia="NSimSun" w:hAnsi="Liberation Serif" w:cs="Arial"/>
      <w:kern w:val="3"/>
      <w:position w:val="0"/>
      <w:sz w:val="24"/>
      <w:szCs w:val="24"/>
      <w:lang w:eastAsia="zh-CN" w:bidi="hi-IN"/>
    </w:rPr>
  </w:style>
  <w:style w:type="paragraph" w:customStyle="1" w:styleId="Standard">
    <w:name w:val="Standard"/>
    <w:rsid w:val="009C52BF"/>
    <w:pPr>
      <w:suppressAutoHyphens/>
      <w:autoSpaceDN w:val="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9C52BF"/>
    <w:rPr>
      <w:b/>
      <w:bCs/>
    </w:rPr>
  </w:style>
  <w:style w:type="character" w:customStyle="1" w:styleId="A5">
    <w:name w:val="A5"/>
    <w:rsid w:val="00865B6C"/>
    <w:rPr>
      <w:color w:val="000000"/>
      <w:sz w:val="38"/>
    </w:rPr>
  </w:style>
  <w:style w:type="character" w:styleId="Zvraznn">
    <w:name w:val="Emphasis"/>
    <w:basedOn w:val="Standardnpsmoodstavce"/>
    <w:uiPriority w:val="20"/>
    <w:qFormat/>
    <w:rsid w:val="00551F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net.cz/stalo-se/poselstvi-ke-svetovym-dnum-divadla-pro-deti-a-mladez-loutkarstvi-a-divadla-2024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zm.cz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iXseYX47aSRmihVEUoufhVIMAA==">AMUW2mUh9UgZJkXj76KZjt/nKFwND9c36aT64kTw0aQLv1130nXRy3Z+rm6Erl1JkU7Mng33L32g3UemFSd7xyUuMqKMh28QBFubje/rP5slk8KEdF+9mt9a49qOwi+HVTDYuealMMCt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456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MZM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epankova</dc:creator>
  <cp:lastModifiedBy>rjaluvkova</cp:lastModifiedBy>
  <cp:revision>3</cp:revision>
  <cp:lastPrinted>2024-03-19T10:35:00Z</cp:lastPrinted>
  <dcterms:created xsi:type="dcterms:W3CDTF">2024-03-20T09:19:00Z</dcterms:created>
  <dcterms:modified xsi:type="dcterms:W3CDTF">2024-03-20T10:41:00Z</dcterms:modified>
</cp:coreProperties>
</file>