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0B" w:rsidRPr="00A758FC" w:rsidRDefault="007258D2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6"/>
          <w:szCs w:val="36"/>
        </w:rPr>
      </w:pPr>
      <w:r>
        <w:rPr>
          <w:rFonts w:ascii="Minion Pro" w:hAnsi="Minion Pro" w:cs="Times New Roman"/>
          <w:b/>
          <w:sz w:val="36"/>
          <w:szCs w:val="36"/>
        </w:rPr>
        <w:t>Program na Den Země v MZM bude pestrý!</w:t>
      </w:r>
    </w:p>
    <w:p w:rsidR="00A758FC" w:rsidRDefault="00A758FC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:rsidR="009C52BF" w:rsidRPr="00854E37" w:rsidRDefault="008F1059" w:rsidP="009C52BF">
      <w:pPr>
        <w:pStyle w:val="Standard"/>
        <w:ind w:left="1" w:hanging="3"/>
        <w:jc w:val="both"/>
        <w:rPr>
          <w:rFonts w:ascii="Minion Pro" w:hAnsi="Minion Pro" w:cs="Times New Roman"/>
        </w:rPr>
      </w:pPr>
      <w:r w:rsidRPr="00854E37">
        <w:rPr>
          <w:rFonts w:ascii="Minion Pro" w:hAnsi="Minion Pro" w:cs="Times New Roman"/>
        </w:rPr>
        <w:t xml:space="preserve">V Brně </w:t>
      </w:r>
      <w:r w:rsidR="007258D2" w:rsidRPr="00854E37">
        <w:rPr>
          <w:rFonts w:ascii="Minion Pro" w:hAnsi="Minion Pro" w:cs="Times New Roman"/>
        </w:rPr>
        <w:t>18. 4. 2024</w:t>
      </w:r>
    </w:p>
    <w:p w:rsidR="007258D2" w:rsidRDefault="007258D2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:rsidR="007258D2" w:rsidRPr="00432F24" w:rsidRDefault="007258D2" w:rsidP="009C52BF">
      <w:pPr>
        <w:pStyle w:val="Standard"/>
        <w:ind w:left="1" w:hanging="3"/>
        <w:jc w:val="both"/>
        <w:rPr>
          <w:rFonts w:ascii="Minion Pro" w:hAnsi="Minion Pro" w:cs="Times New Roman"/>
          <w:b/>
        </w:rPr>
      </w:pPr>
      <w:r w:rsidRPr="00432F24">
        <w:rPr>
          <w:rFonts w:ascii="Minion Pro" w:hAnsi="Minion Pro" w:cs="Times New Roman"/>
          <w:b/>
        </w:rPr>
        <w:t>Zahrát si na přírodovědce! To je motto letošního programu, který ke Dni země připravili pracovníci přírodovědných oddělení Moravského zemského muzea.</w:t>
      </w:r>
    </w:p>
    <w:p w:rsidR="007258D2" w:rsidRDefault="007258D2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:rsidR="00432F24" w:rsidRDefault="007258D2" w:rsidP="00B4593F">
      <w:pPr>
        <w:pStyle w:val="Standard"/>
        <w:ind w:left="1" w:hanging="3"/>
        <w:jc w:val="both"/>
        <w:rPr>
          <w:rFonts w:ascii="Minion Pro" w:hAnsi="Minion Pro" w:cs="Times New Roman"/>
        </w:rPr>
      </w:pPr>
      <w:r w:rsidRPr="00432F24">
        <w:rPr>
          <w:rFonts w:ascii="Minion Pro" w:hAnsi="Minion Pro" w:cs="Times New Roman"/>
        </w:rPr>
        <w:t xml:space="preserve">Návrat zimního počasí zhatil původní plán rozmístit jednotlivá stanoviště na Biskupském dvoře, a tak se všechny aktivity přestěhují do </w:t>
      </w:r>
      <w:proofErr w:type="spellStart"/>
      <w:r w:rsidRPr="00432F24">
        <w:rPr>
          <w:rFonts w:ascii="Minion Pro" w:hAnsi="Minion Pro" w:cs="Times New Roman"/>
        </w:rPr>
        <w:t>Dietrichsteinského</w:t>
      </w:r>
      <w:proofErr w:type="spellEnd"/>
      <w:r w:rsidRPr="00432F24">
        <w:rPr>
          <w:rFonts w:ascii="Minion Pro" w:hAnsi="Minion Pro" w:cs="Times New Roman"/>
        </w:rPr>
        <w:t xml:space="preserve"> paláce na Zelném trhu</w:t>
      </w:r>
      <w:r w:rsidR="00854E37">
        <w:rPr>
          <w:rFonts w:ascii="Minion Pro" w:hAnsi="Minion Pro" w:cs="Times New Roman"/>
        </w:rPr>
        <w:t xml:space="preserve"> v Brně.</w:t>
      </w:r>
      <w:r w:rsidRPr="00432F24">
        <w:rPr>
          <w:rFonts w:ascii="Minion Pro" w:hAnsi="Minion Pro" w:cs="Times New Roman"/>
        </w:rPr>
        <w:t xml:space="preserve"> </w:t>
      </w:r>
      <w:proofErr w:type="gramStart"/>
      <w:r w:rsidRPr="00432F24">
        <w:rPr>
          <w:rFonts w:ascii="Minion Pro" w:hAnsi="Minion Pro" w:cs="Times New Roman"/>
        </w:rPr>
        <w:t>Návštěvníci ale</w:t>
      </w:r>
      <w:proofErr w:type="gramEnd"/>
      <w:r w:rsidRPr="00432F24">
        <w:rPr>
          <w:rFonts w:ascii="Minion Pro" w:hAnsi="Minion Pro" w:cs="Times New Roman"/>
        </w:rPr>
        <w:t xml:space="preserve"> o nic nepřijdou! I zde najdou botanické skládačky, zoologické </w:t>
      </w:r>
      <w:proofErr w:type="spellStart"/>
      <w:r w:rsidRPr="00432F24">
        <w:rPr>
          <w:rFonts w:ascii="Minion Pro" w:hAnsi="Minion Pro" w:cs="Times New Roman"/>
        </w:rPr>
        <w:t>poznávačky</w:t>
      </w:r>
      <w:proofErr w:type="spellEnd"/>
      <w:r w:rsidRPr="00432F24">
        <w:rPr>
          <w:rFonts w:ascii="Minion Pro" w:hAnsi="Minion Pro" w:cs="Times New Roman"/>
        </w:rPr>
        <w:t xml:space="preserve"> včetně určování hlasů ptáků</w:t>
      </w:r>
      <w:r w:rsidR="00432F24" w:rsidRPr="00432F24">
        <w:rPr>
          <w:rFonts w:ascii="Minion Pro" w:hAnsi="Minion Pro" w:cs="Times New Roman"/>
        </w:rPr>
        <w:t>, děti si budou moci dokonce vyzkoušet, jak šikovná musí být kukačka, aby přizpůsobila svá vajíčka barvám vajíček hostitele. Mineralogové i paleontologové mají připravenou výtvarnou dílničku, jako skuteční paleontologové si budou děti připadat při vyhrabávání fosilií z</w:t>
      </w:r>
      <w:r w:rsidR="00432F24">
        <w:rPr>
          <w:rFonts w:ascii="Minion Pro" w:hAnsi="Minion Pro" w:cs="Times New Roman"/>
        </w:rPr>
        <w:t xml:space="preserve"> písku. Pracovníci oddělení entomologie představí unikátní exponáty </w:t>
      </w:r>
      <w:r w:rsidR="00854E37">
        <w:rPr>
          <w:rFonts w:ascii="Minion Pro" w:hAnsi="Minion Pro" w:cs="Times New Roman"/>
        </w:rPr>
        <w:t>ze svých sbírek a chybět nebude</w:t>
      </w:r>
      <w:r w:rsidR="00432F24">
        <w:rPr>
          <w:rFonts w:ascii="Minion Pro" w:hAnsi="Minion Pro" w:cs="Times New Roman"/>
        </w:rPr>
        <w:t xml:space="preserve"> ani</w:t>
      </w:r>
      <w:r w:rsidR="00854E37">
        <w:rPr>
          <w:rFonts w:ascii="Minion Pro" w:hAnsi="Minion Pro" w:cs="Times New Roman"/>
        </w:rPr>
        <w:t xml:space="preserve"> živí hmyz, který si odvážní zájemci mohou vzít i do ruky. </w:t>
      </w:r>
      <w:r w:rsidR="00432F24">
        <w:rPr>
          <w:rFonts w:ascii="Minion Pro" w:hAnsi="Minion Pro" w:cs="Times New Roman"/>
        </w:rPr>
        <w:t>Na vítěze soutěží čekají odměny. Něco pěkného si ale odnese úplně každý.</w:t>
      </w:r>
      <w:r w:rsidR="00B4593F">
        <w:rPr>
          <w:rFonts w:ascii="Minion Pro" w:hAnsi="Minion Pro" w:cs="Times New Roman"/>
        </w:rPr>
        <w:t xml:space="preserve"> </w:t>
      </w:r>
      <w:bookmarkStart w:id="0" w:name="_GoBack"/>
      <w:bookmarkEnd w:id="0"/>
      <w:r w:rsidR="00432F24">
        <w:rPr>
          <w:rFonts w:ascii="Minion Pro" w:hAnsi="Minion Pro" w:cs="Times New Roman"/>
        </w:rPr>
        <w:t>Pro ty, kdo se chtějí dozvědět ještě něco víc, jsou připraveny komentované prohlídky v expozici Zaniklý život na Moravě a Svět nerostů.</w:t>
      </w:r>
    </w:p>
    <w:p w:rsidR="00854E37" w:rsidRPr="00432F24" w:rsidRDefault="00854E37" w:rsidP="00854E37">
      <w:pPr>
        <w:pStyle w:val="Standard"/>
        <w:ind w:left="1" w:hanging="3"/>
        <w:jc w:val="both"/>
        <w:rPr>
          <w:rFonts w:ascii="Minion Pro" w:hAnsi="Minion Pro" w:cs="Times New Roman"/>
        </w:rPr>
      </w:pPr>
      <w:r w:rsidRPr="00B4593F">
        <w:rPr>
          <w:rFonts w:ascii="Minion Pro" w:hAnsi="Minion Pro" w:cs="Times New Roman"/>
          <w:b/>
        </w:rPr>
        <w:t>Program Dne Země se koná v sobotu 20. dubna od 10.00 do 17.00.</w:t>
      </w:r>
      <w:r>
        <w:rPr>
          <w:rFonts w:ascii="Minion Pro" w:hAnsi="Minion Pro" w:cs="Times New Roman"/>
        </w:rPr>
        <w:t xml:space="preserve"> Ve studeném a deštivém dni to bude jistě lákavá aktivita nejen pro rodiny s dětmi. Těšíme se na návštěvu v Moravském zemském muzeu!</w:t>
      </w:r>
    </w:p>
    <w:p w:rsidR="006E5472" w:rsidRDefault="006E5472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</w:p>
    <w:p w:rsidR="00495712" w:rsidRPr="00495712" w:rsidRDefault="00854E37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  <w:r w:rsidRPr="00854E37">
        <w:rPr>
          <w:rFonts w:ascii="Minion Pro" w:hAnsi="Minion Pro"/>
          <w:b/>
          <w:noProof/>
          <w:sz w:val="22"/>
          <w:szCs w:val="22"/>
          <w:lang w:eastAsia="cs-CZ" w:bidi="ar-SA"/>
        </w:rPr>
        <w:drawing>
          <wp:inline distT="0" distB="0" distL="0" distR="0">
            <wp:extent cx="2722591" cy="3867150"/>
            <wp:effectExtent l="0" t="0" r="1905" b="0"/>
            <wp:docPr id="3" name="Obrázek 3" descr="d:\bjavorova\Desktop\Den Země\Den zeme - 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javorova\Desktop\Den Země\Den zeme - 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506" cy="393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53E" w:rsidRDefault="00F8053E" w:rsidP="00854E37">
      <w:pPr>
        <w:spacing w:after="60" w:line="240" w:lineRule="auto"/>
        <w:ind w:leftChars="0" w:left="0" w:firstLineChars="0" w:firstLine="0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D15CC3" w:rsidRDefault="00D15CC3" w:rsidP="00854E37">
      <w:pPr>
        <w:spacing w:after="60" w:line="240" w:lineRule="auto"/>
        <w:ind w:leftChars="0" w:left="0" w:firstLineChars="0" w:firstLine="0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:rsidR="00101979" w:rsidRPr="00854E37" w:rsidRDefault="00D15CC3" w:rsidP="00854E37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A758FC">
        <w:rPr>
          <w:rFonts w:eastAsia="NSimSun"/>
          <w:i/>
          <w:kern w:val="3"/>
          <w:sz w:val="24"/>
          <w:szCs w:val="24"/>
          <w:lang w:eastAsia="zh-CN" w:bidi="hi-IN"/>
        </w:rPr>
        <w:t>,</w:t>
      </w:r>
      <w:r w:rsidR="00F16D37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F16D37" w:rsidRPr="00F16D37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2C404A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 w:rsidR="00854E37"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:rsid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101979" w:rsidRP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sectPr w:rsidR="00101979" w:rsidRPr="00101979">
      <w:headerReference w:type="default" r:id="rId8"/>
      <w:footerReference w:type="default" r:id="rId9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83" w:rsidRDefault="00311283">
      <w:pPr>
        <w:spacing w:line="240" w:lineRule="auto"/>
        <w:ind w:left="0" w:hanging="2"/>
      </w:pPr>
      <w:r>
        <w:separator/>
      </w:r>
    </w:p>
  </w:endnote>
  <w:endnote w:type="continuationSeparator" w:id="0">
    <w:p w:rsidR="00311283" w:rsidRDefault="003112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87A91" w:rsidRDefault="00311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83" w:rsidRDefault="00311283">
      <w:pPr>
        <w:spacing w:line="240" w:lineRule="auto"/>
        <w:ind w:left="0" w:hanging="2"/>
      </w:pPr>
      <w:r>
        <w:separator/>
      </w:r>
    </w:p>
  </w:footnote>
  <w:footnote w:type="continuationSeparator" w:id="0">
    <w:p w:rsidR="00311283" w:rsidRDefault="0031128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72AB1"/>
    <w:rsid w:val="0007717C"/>
    <w:rsid w:val="00082B1C"/>
    <w:rsid w:val="00085320"/>
    <w:rsid w:val="000E622C"/>
    <w:rsid w:val="00101979"/>
    <w:rsid w:val="00167DB9"/>
    <w:rsid w:val="001750DE"/>
    <w:rsid w:val="00176429"/>
    <w:rsid w:val="001C20C9"/>
    <w:rsid w:val="001F0341"/>
    <w:rsid w:val="002068C7"/>
    <w:rsid w:val="00224C23"/>
    <w:rsid w:val="0028277D"/>
    <w:rsid w:val="002911E2"/>
    <w:rsid w:val="002A7223"/>
    <w:rsid w:val="002B08A9"/>
    <w:rsid w:val="002C404A"/>
    <w:rsid w:val="002D3648"/>
    <w:rsid w:val="002E279D"/>
    <w:rsid w:val="00311283"/>
    <w:rsid w:val="00336932"/>
    <w:rsid w:val="0034791D"/>
    <w:rsid w:val="003521A2"/>
    <w:rsid w:val="00352B4B"/>
    <w:rsid w:val="00366ACB"/>
    <w:rsid w:val="003977B1"/>
    <w:rsid w:val="003A54A1"/>
    <w:rsid w:val="003B1F9C"/>
    <w:rsid w:val="003D5F43"/>
    <w:rsid w:val="003E2B5B"/>
    <w:rsid w:val="00426C2B"/>
    <w:rsid w:val="004309E1"/>
    <w:rsid w:val="00432F24"/>
    <w:rsid w:val="00473812"/>
    <w:rsid w:val="00474038"/>
    <w:rsid w:val="00474A03"/>
    <w:rsid w:val="00495712"/>
    <w:rsid w:val="005150BC"/>
    <w:rsid w:val="00550C85"/>
    <w:rsid w:val="00560B15"/>
    <w:rsid w:val="005803FD"/>
    <w:rsid w:val="005832DE"/>
    <w:rsid w:val="005A4FA5"/>
    <w:rsid w:val="005A5BD8"/>
    <w:rsid w:val="005A6B2B"/>
    <w:rsid w:val="005F03D0"/>
    <w:rsid w:val="00647964"/>
    <w:rsid w:val="0065530B"/>
    <w:rsid w:val="00694C97"/>
    <w:rsid w:val="006B0E4E"/>
    <w:rsid w:val="006C0F31"/>
    <w:rsid w:val="006C265B"/>
    <w:rsid w:val="006E5472"/>
    <w:rsid w:val="0070142D"/>
    <w:rsid w:val="00715927"/>
    <w:rsid w:val="0072082D"/>
    <w:rsid w:val="007258D2"/>
    <w:rsid w:val="00753C72"/>
    <w:rsid w:val="00766DFD"/>
    <w:rsid w:val="00787A91"/>
    <w:rsid w:val="007A1DAC"/>
    <w:rsid w:val="007B723E"/>
    <w:rsid w:val="0080187F"/>
    <w:rsid w:val="00854E37"/>
    <w:rsid w:val="00865B6C"/>
    <w:rsid w:val="008F1059"/>
    <w:rsid w:val="00974671"/>
    <w:rsid w:val="00977AD0"/>
    <w:rsid w:val="009C52BF"/>
    <w:rsid w:val="00A212F1"/>
    <w:rsid w:val="00A57D77"/>
    <w:rsid w:val="00A70FB8"/>
    <w:rsid w:val="00A74750"/>
    <w:rsid w:val="00A758FC"/>
    <w:rsid w:val="00A82B62"/>
    <w:rsid w:val="00AD4949"/>
    <w:rsid w:val="00AD7FC3"/>
    <w:rsid w:val="00AF681E"/>
    <w:rsid w:val="00B32977"/>
    <w:rsid w:val="00B4593F"/>
    <w:rsid w:val="00B630FE"/>
    <w:rsid w:val="00BA6207"/>
    <w:rsid w:val="00BA6DDA"/>
    <w:rsid w:val="00BF6333"/>
    <w:rsid w:val="00C31E6E"/>
    <w:rsid w:val="00C8475F"/>
    <w:rsid w:val="00CC2CF6"/>
    <w:rsid w:val="00D15CC3"/>
    <w:rsid w:val="00D54A35"/>
    <w:rsid w:val="00D673A6"/>
    <w:rsid w:val="00D700B1"/>
    <w:rsid w:val="00DA6555"/>
    <w:rsid w:val="00DE041E"/>
    <w:rsid w:val="00E35563"/>
    <w:rsid w:val="00E65DC7"/>
    <w:rsid w:val="00EC0C23"/>
    <w:rsid w:val="00EC7AD4"/>
    <w:rsid w:val="00ED77C3"/>
    <w:rsid w:val="00F00092"/>
    <w:rsid w:val="00F06242"/>
    <w:rsid w:val="00F134F6"/>
    <w:rsid w:val="00F16D37"/>
    <w:rsid w:val="00F41603"/>
    <w:rsid w:val="00F5792F"/>
    <w:rsid w:val="00F668C3"/>
    <w:rsid w:val="00F8053E"/>
    <w:rsid w:val="00F9226D"/>
    <w:rsid w:val="00F93914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4</cp:revision>
  <cp:lastPrinted>2022-08-09T07:51:00Z</cp:lastPrinted>
  <dcterms:created xsi:type="dcterms:W3CDTF">2024-04-18T13:27:00Z</dcterms:created>
  <dcterms:modified xsi:type="dcterms:W3CDTF">2024-04-18T13:59:00Z</dcterms:modified>
</cp:coreProperties>
</file>