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30B" w:rsidRPr="00A758FC" w:rsidRDefault="00803E9A" w:rsidP="009C52BF">
      <w:pPr>
        <w:pStyle w:val="Standard"/>
        <w:ind w:left="1" w:hanging="3"/>
        <w:jc w:val="both"/>
        <w:rPr>
          <w:rFonts w:ascii="Minion Pro" w:hAnsi="Minion Pro" w:cs="Times New Roman"/>
          <w:b/>
          <w:sz w:val="36"/>
          <w:szCs w:val="36"/>
        </w:rPr>
      </w:pPr>
      <w:r>
        <w:rPr>
          <w:rFonts w:ascii="Minion Pro" w:hAnsi="Minion Pro" w:cs="Times New Roman"/>
          <w:b/>
          <w:sz w:val="36"/>
          <w:szCs w:val="36"/>
        </w:rPr>
        <w:t>Muzejní botanici se setkali v Jedovnicích</w:t>
      </w:r>
    </w:p>
    <w:p w:rsidR="00A758FC" w:rsidRDefault="00A758FC" w:rsidP="009C52BF">
      <w:pPr>
        <w:pStyle w:val="Standard"/>
        <w:ind w:left="1" w:hanging="3"/>
        <w:jc w:val="both"/>
        <w:rPr>
          <w:rFonts w:ascii="Minion Pro" w:hAnsi="Minion Pro" w:cs="Times New Roman"/>
          <w:sz w:val="22"/>
          <w:szCs w:val="22"/>
        </w:rPr>
      </w:pPr>
    </w:p>
    <w:p w:rsidR="009C52BF" w:rsidRPr="0065530B" w:rsidRDefault="008F1059" w:rsidP="009C52BF">
      <w:pPr>
        <w:pStyle w:val="Standard"/>
        <w:ind w:left="1" w:hanging="3"/>
        <w:jc w:val="both"/>
        <w:rPr>
          <w:rFonts w:ascii="Minion Pro" w:hAnsi="Minion Pro" w:cs="Times New Roman"/>
          <w:sz w:val="22"/>
          <w:szCs w:val="22"/>
        </w:rPr>
      </w:pPr>
      <w:r w:rsidRPr="0065530B">
        <w:rPr>
          <w:rFonts w:ascii="Minion Pro" w:hAnsi="Minion Pro" w:cs="Times New Roman"/>
          <w:sz w:val="22"/>
          <w:szCs w:val="22"/>
        </w:rPr>
        <w:t xml:space="preserve">V Brně </w:t>
      </w:r>
      <w:r w:rsidR="00803E9A">
        <w:rPr>
          <w:rFonts w:ascii="Minion Pro" w:hAnsi="Minion Pro" w:cs="Times New Roman"/>
          <w:sz w:val="22"/>
          <w:szCs w:val="22"/>
        </w:rPr>
        <w:t>16. 6. 2023</w:t>
      </w:r>
    </w:p>
    <w:p w:rsidR="00803E9A" w:rsidRDefault="00803E9A" w:rsidP="00803E9A">
      <w:pPr>
        <w:ind w:left="0" w:hanging="2"/>
      </w:pPr>
    </w:p>
    <w:p w:rsidR="00803E9A" w:rsidRPr="00803E9A" w:rsidRDefault="00803E9A" w:rsidP="00803E9A">
      <w:pPr>
        <w:ind w:left="0" w:hanging="2"/>
        <w:jc w:val="both"/>
        <w:rPr>
          <w:rFonts w:ascii="Minion Pro" w:hAnsi="Minion Pro"/>
          <w:b/>
          <w:sz w:val="24"/>
          <w:szCs w:val="24"/>
        </w:rPr>
      </w:pPr>
      <w:r w:rsidRPr="00803E9A">
        <w:rPr>
          <w:rFonts w:ascii="Minion Pro" w:hAnsi="Minion Pro"/>
          <w:b/>
          <w:sz w:val="24"/>
          <w:szCs w:val="24"/>
        </w:rPr>
        <w:t>Botanické oddělení MZM ve spolupráci s </w:t>
      </w:r>
      <w:r w:rsidRPr="00803E9A" w:rsidDel="00CA6AD1">
        <w:rPr>
          <w:rFonts w:ascii="Minion Pro" w:hAnsi="Minion Pro"/>
          <w:b/>
          <w:sz w:val="24"/>
          <w:szCs w:val="24"/>
        </w:rPr>
        <w:t xml:space="preserve"> </w:t>
      </w:r>
      <w:r w:rsidRPr="00803E9A">
        <w:rPr>
          <w:rFonts w:ascii="Minion Pro" w:hAnsi="Minion Pro"/>
          <w:b/>
          <w:sz w:val="24"/>
          <w:szCs w:val="24"/>
        </w:rPr>
        <w:t xml:space="preserve">Asociací muzeí a galerií České republiky </w:t>
      </w:r>
      <w:r w:rsidR="00AD4130" w:rsidRPr="00803E9A">
        <w:rPr>
          <w:rFonts w:ascii="Minion Pro" w:hAnsi="Minion Pro"/>
          <w:b/>
          <w:sz w:val="24"/>
          <w:szCs w:val="24"/>
        </w:rPr>
        <w:t xml:space="preserve">pořádalo </w:t>
      </w:r>
      <w:r w:rsidRPr="00803E9A">
        <w:rPr>
          <w:rFonts w:ascii="Minion Pro" w:hAnsi="Minion Pro"/>
          <w:b/>
          <w:sz w:val="24"/>
          <w:szCs w:val="24"/>
        </w:rPr>
        <w:t xml:space="preserve">letos od 5. do 9. června pětidenní seminář muzejních botaniků v Jedovnicích. Tato již tradiční akce je určena především zaměstnancům muzeí, kteří spravují botanické podsbírky a v rámci své odborné činnosti se věnují botanickému výzkumu. Cílem semináře </w:t>
      </w:r>
      <w:r w:rsidR="00AD4130">
        <w:rPr>
          <w:rFonts w:ascii="Minion Pro" w:hAnsi="Minion Pro"/>
          <w:b/>
          <w:sz w:val="24"/>
          <w:szCs w:val="24"/>
        </w:rPr>
        <w:t xml:space="preserve">je rozvoj terénních dovedností a </w:t>
      </w:r>
      <w:r w:rsidRPr="00803E9A">
        <w:rPr>
          <w:rFonts w:ascii="Minion Pro" w:hAnsi="Minion Pro"/>
          <w:b/>
          <w:sz w:val="24"/>
          <w:szCs w:val="24"/>
        </w:rPr>
        <w:t>sdílení poznatků a zkušeností s kolegy z jiných institucí. V neposlední řadě slouží též k obohacování muzejních sbírek o vlastní sběry. Na letošní ročník dorazilo celkem 36 účastníků z různých koutů Česka a Slovenska od Chebu po Liptovský Mikuláš.</w:t>
      </w:r>
    </w:p>
    <w:p w:rsidR="00803E9A" w:rsidRDefault="00803E9A" w:rsidP="00803E9A">
      <w:pPr>
        <w:ind w:left="0" w:hanging="2"/>
        <w:jc w:val="both"/>
        <w:rPr>
          <w:rFonts w:ascii="Minion Pro" w:hAnsi="Minion Pro"/>
          <w:sz w:val="24"/>
          <w:szCs w:val="24"/>
        </w:rPr>
      </w:pPr>
    </w:p>
    <w:p w:rsidR="00803E9A" w:rsidRPr="00803E9A" w:rsidRDefault="00803E9A" w:rsidP="00803E9A">
      <w:pPr>
        <w:ind w:left="0" w:hanging="2"/>
        <w:jc w:val="both"/>
        <w:rPr>
          <w:rFonts w:ascii="Minion Pro" w:hAnsi="Minion Pro"/>
          <w:sz w:val="24"/>
          <w:szCs w:val="24"/>
        </w:rPr>
      </w:pPr>
      <w:r w:rsidRPr="00803E9A">
        <w:rPr>
          <w:rFonts w:ascii="Minion Pro" w:hAnsi="Minion Pro"/>
          <w:sz w:val="24"/>
          <w:szCs w:val="24"/>
        </w:rPr>
        <w:t xml:space="preserve">Hlavní náplní semináře byly celodenní exkurze, které směřovaly zejména do oblasti Moravského krasu a Drahanské vrchoviny. Toto území je botanicky velmi atraktivní, neboť leží na hranici tří biogeografických oblastí. Potkávají se tu středoevropské, východní karpatské a panonské teplomilné druhy rostlin. Díky klimatické inverzi na dnech žlebů rostou též některé druhy horské květeny. Navštívené území proto skýtá možnost pozorovat a naučit se poznávat rostliny, které se v některých částech Česka a Slovenska vůbec nevyskytují, což pro botaniky </w:t>
      </w:r>
      <w:r w:rsidR="00AD4130">
        <w:rPr>
          <w:rFonts w:ascii="Minion Pro" w:hAnsi="Minion Pro"/>
          <w:sz w:val="24"/>
          <w:szCs w:val="24"/>
        </w:rPr>
        <w:t>představuje nedocenitelnou</w:t>
      </w:r>
      <w:r w:rsidRPr="00803E9A">
        <w:rPr>
          <w:rFonts w:ascii="Minion Pro" w:hAnsi="Minion Pro"/>
          <w:sz w:val="24"/>
          <w:szCs w:val="24"/>
        </w:rPr>
        <w:t xml:space="preserve"> profesní zkušenost. V důsledku postupujících klimatických změn totiž dochází k šíření řady (nejen) rostlinných druhů na nová území, a právě úkolem muzejních botaniků </w:t>
      </w:r>
      <w:r w:rsidR="00AD4130">
        <w:rPr>
          <w:rFonts w:ascii="Minion Pro" w:hAnsi="Minion Pro"/>
          <w:sz w:val="24"/>
          <w:szCs w:val="24"/>
        </w:rPr>
        <w:t xml:space="preserve">je </w:t>
      </w:r>
      <w:r w:rsidRPr="00803E9A">
        <w:rPr>
          <w:rFonts w:ascii="Minion Pro" w:hAnsi="Minion Pro"/>
          <w:sz w:val="24"/>
          <w:szCs w:val="24"/>
        </w:rPr>
        <w:t xml:space="preserve">tyto změny dokumentovat. </w:t>
      </w:r>
    </w:p>
    <w:p w:rsidR="00803E9A" w:rsidRPr="00803E9A" w:rsidRDefault="00803E9A" w:rsidP="00803E9A">
      <w:pPr>
        <w:ind w:left="0" w:hanging="2"/>
        <w:jc w:val="both"/>
        <w:rPr>
          <w:rFonts w:ascii="Minion Pro" w:hAnsi="Minion Pro"/>
          <w:sz w:val="24"/>
          <w:szCs w:val="24"/>
        </w:rPr>
      </w:pPr>
      <w:r w:rsidRPr="00803E9A">
        <w:rPr>
          <w:rFonts w:ascii="Minion Pro" w:hAnsi="Minion Pro"/>
          <w:sz w:val="24"/>
          <w:szCs w:val="24"/>
        </w:rPr>
        <w:t xml:space="preserve">Smyslem exkurzí ovšem také </w:t>
      </w:r>
      <w:r w:rsidR="00AD4130">
        <w:rPr>
          <w:rFonts w:ascii="Minion Pro" w:hAnsi="Minion Pro"/>
          <w:sz w:val="24"/>
          <w:szCs w:val="24"/>
        </w:rPr>
        <w:t xml:space="preserve">je </w:t>
      </w:r>
      <w:r w:rsidRPr="00803E9A">
        <w:rPr>
          <w:rFonts w:ascii="Minion Pro" w:hAnsi="Minion Pro"/>
          <w:sz w:val="24"/>
          <w:szCs w:val="24"/>
        </w:rPr>
        <w:t>získat nové poznatky o navštíveném území. V letošním roce se podařilo ověřit výskyty některých vzácných druhů, např. kriticky ohroženého ploštičníku evropského, drob</w:t>
      </w:r>
      <w:r w:rsidR="00AD4130">
        <w:rPr>
          <w:rFonts w:ascii="Minion Pro" w:hAnsi="Minion Pro"/>
          <w:sz w:val="24"/>
          <w:szCs w:val="24"/>
        </w:rPr>
        <w:t xml:space="preserve">né játrovky ježenky Rossetiho </w:t>
      </w:r>
      <w:r w:rsidRPr="00803E9A">
        <w:rPr>
          <w:rFonts w:ascii="Minion Pro" w:hAnsi="Minion Pro"/>
          <w:sz w:val="24"/>
          <w:szCs w:val="24"/>
        </w:rPr>
        <w:t>nebo hadince červeného na jeho nejsevernější moravské lokalitě v blízkosti Brna. Největší úspěch ale představují nálezy zcela nových, dosud neznámých lokalit vzácných a ohrožených druhů, konkrétně mochny skalní, mechu bařinatky obrovské a také jeleního jazyku celolistého. Tuto nápadnou kapradinu mohou spatřit návštěvníci hradů a zámků v historických studnách (mj. v Brně na Špilberku), avšak ve volné přírodě je velmi vzácná.</w:t>
      </w:r>
    </w:p>
    <w:p w:rsidR="00803E9A" w:rsidRPr="00803E9A" w:rsidRDefault="00803E9A" w:rsidP="00803E9A">
      <w:pPr>
        <w:ind w:left="0" w:hanging="2"/>
        <w:jc w:val="both"/>
        <w:rPr>
          <w:rFonts w:ascii="Minion Pro" w:hAnsi="Minion Pro"/>
          <w:sz w:val="24"/>
          <w:szCs w:val="24"/>
        </w:rPr>
      </w:pPr>
      <w:r w:rsidRPr="00803E9A">
        <w:rPr>
          <w:rFonts w:ascii="Minion Pro" w:hAnsi="Minion Pro"/>
          <w:sz w:val="24"/>
          <w:szCs w:val="24"/>
        </w:rPr>
        <w:t>Večerní program semináře sestával ze série přednášek, v nichž jednotliví účastníci shrnovali výsledky vlastní odborné č</w:t>
      </w:r>
      <w:r w:rsidR="00AD4130">
        <w:rPr>
          <w:rFonts w:ascii="Minion Pro" w:hAnsi="Minion Pro"/>
          <w:sz w:val="24"/>
          <w:szCs w:val="24"/>
        </w:rPr>
        <w:t>innosti a muzejní práce. Č</w:t>
      </w:r>
      <w:r w:rsidRPr="00803E9A">
        <w:rPr>
          <w:rFonts w:ascii="Minion Pro" w:hAnsi="Minion Pro"/>
          <w:sz w:val="24"/>
          <w:szCs w:val="24"/>
        </w:rPr>
        <w:t xml:space="preserve">asto navazovala inspirativní diskuze. Navzdory značné fyzické i časové náročnosti se letošní seminář mohl pochlubit hojnou účastí i vřelými ohlasy. Pracovníci muzeí </w:t>
      </w:r>
      <w:r w:rsidR="00AD4130" w:rsidRPr="00803E9A">
        <w:rPr>
          <w:rFonts w:ascii="Minion Pro" w:hAnsi="Minion Pro"/>
          <w:sz w:val="24"/>
          <w:szCs w:val="24"/>
        </w:rPr>
        <w:t xml:space="preserve">zjevně vnímají </w:t>
      </w:r>
      <w:r w:rsidRPr="00803E9A">
        <w:rPr>
          <w:rFonts w:ascii="Minion Pro" w:hAnsi="Minion Pro"/>
          <w:sz w:val="24"/>
          <w:szCs w:val="24"/>
        </w:rPr>
        <w:t>podobné akce jako cennou příležitost k sebevzdělávání a profesnímu rozvoji. Bohužel</w:t>
      </w:r>
      <w:r w:rsidR="00AD4130">
        <w:rPr>
          <w:rFonts w:ascii="Minion Pro" w:hAnsi="Minion Pro"/>
          <w:sz w:val="24"/>
          <w:szCs w:val="24"/>
        </w:rPr>
        <w:t xml:space="preserve">, </w:t>
      </w:r>
      <w:r w:rsidRPr="00803E9A">
        <w:rPr>
          <w:rFonts w:ascii="Minion Pro" w:hAnsi="Minion Pro"/>
          <w:sz w:val="24"/>
          <w:szCs w:val="24"/>
        </w:rPr>
        <w:t>s velikým podivem je nutné konstatovat, že ne vždy se jejich účast setkává s pochopením a vstřícností ze strany zaměstnavatelů.</w:t>
      </w:r>
    </w:p>
    <w:p w:rsidR="00803E9A" w:rsidRDefault="00803E9A" w:rsidP="00803E9A">
      <w:pPr>
        <w:ind w:left="0" w:hanging="2"/>
        <w:jc w:val="both"/>
      </w:pPr>
    </w:p>
    <w:p w:rsidR="00803E9A" w:rsidRDefault="00803E9A" w:rsidP="00803E9A">
      <w:pPr>
        <w:ind w:left="0" w:hanging="2"/>
        <w:jc w:val="both"/>
      </w:pPr>
    </w:p>
    <w:p w:rsidR="00803E9A" w:rsidRDefault="00803E9A" w:rsidP="00803E9A">
      <w:pPr>
        <w:ind w:left="0" w:hanging="2"/>
        <w:jc w:val="both"/>
      </w:pPr>
      <w:r>
        <w:tab/>
      </w:r>
    </w:p>
    <w:p w:rsidR="00803E9A" w:rsidRDefault="00803E9A" w:rsidP="00803E9A">
      <w:pPr>
        <w:spacing w:after="60" w:line="240" w:lineRule="auto"/>
        <w:ind w:left="0" w:hanging="2"/>
        <w:rPr>
          <w:rFonts w:eastAsia="NSimSun"/>
          <w:i/>
          <w:kern w:val="3"/>
          <w:sz w:val="24"/>
          <w:szCs w:val="24"/>
          <w:lang w:eastAsia="zh-CN" w:bidi="hi-IN"/>
        </w:rPr>
      </w:pPr>
      <w:r w:rsidRPr="00922E98">
        <w:rPr>
          <w:rFonts w:eastAsia="NSimSun"/>
          <w:i/>
          <w:kern w:val="3"/>
          <w:sz w:val="24"/>
          <w:szCs w:val="24"/>
          <w:lang w:eastAsia="zh-CN" w:bidi="hi-IN"/>
        </w:rPr>
        <w:t xml:space="preserve">Tiskový a PR servis MZM: </w:t>
      </w:r>
    </w:p>
    <w:p w:rsidR="00803E9A" w:rsidRDefault="00803E9A" w:rsidP="00803E9A">
      <w:pPr>
        <w:spacing w:after="60" w:line="240" w:lineRule="auto"/>
        <w:ind w:left="0" w:hanging="2"/>
        <w:rPr>
          <w:rFonts w:eastAsia="NSimSun"/>
          <w:i/>
          <w:kern w:val="3"/>
          <w:sz w:val="24"/>
          <w:szCs w:val="24"/>
          <w:lang w:eastAsia="zh-CN" w:bidi="hi-IN"/>
        </w:rPr>
      </w:pPr>
      <w:r w:rsidRPr="00922E98">
        <w:rPr>
          <w:rFonts w:eastAsia="NSimSun"/>
          <w:i/>
          <w:kern w:val="3"/>
          <w:sz w:val="24"/>
          <w:szCs w:val="24"/>
          <w:lang w:eastAsia="zh-CN" w:bidi="hi-IN"/>
        </w:rPr>
        <w:t xml:space="preserve">RNDr. Barbora </w:t>
      </w:r>
      <w:r>
        <w:rPr>
          <w:rFonts w:eastAsia="NSimSun"/>
          <w:i/>
          <w:kern w:val="3"/>
          <w:sz w:val="24"/>
          <w:szCs w:val="24"/>
          <w:lang w:eastAsia="zh-CN" w:bidi="hi-IN"/>
        </w:rPr>
        <w:t xml:space="preserve">Onderková, </w:t>
      </w:r>
      <w:r w:rsidRPr="00F16D37">
        <w:rPr>
          <w:rFonts w:eastAsia="NSimSun"/>
          <w:i/>
          <w:kern w:val="3"/>
          <w:sz w:val="24"/>
          <w:szCs w:val="24"/>
          <w:lang w:eastAsia="zh-CN" w:bidi="hi-IN"/>
        </w:rPr>
        <w:t>bonderkova@mzm.cz</w:t>
      </w:r>
      <w:r>
        <w:rPr>
          <w:rFonts w:eastAsia="NSimSun"/>
          <w:i/>
          <w:kern w:val="3"/>
          <w:sz w:val="24"/>
          <w:szCs w:val="24"/>
          <w:lang w:eastAsia="zh-CN" w:bidi="hi-IN"/>
        </w:rPr>
        <w:t>; tel. 602 812 682</w:t>
      </w:r>
    </w:p>
    <w:p w:rsidR="00803E9A" w:rsidRDefault="00AE7C1C" w:rsidP="00803E9A">
      <w:pPr>
        <w:spacing w:line="240" w:lineRule="auto"/>
        <w:ind w:leftChars="0" w:left="0" w:firstLineChars="0" w:firstLine="0"/>
        <w:rPr>
          <w:rFonts w:eastAsia="NSimSun"/>
          <w:i/>
          <w:kern w:val="3"/>
          <w:sz w:val="24"/>
          <w:szCs w:val="24"/>
          <w:lang w:eastAsia="zh-CN" w:bidi="hi-IN"/>
        </w:rPr>
      </w:pPr>
      <w:r>
        <w:rPr>
          <w:rFonts w:eastAsia="NSimSun"/>
          <w:i/>
          <w:kern w:val="3"/>
          <w:sz w:val="24"/>
          <w:szCs w:val="24"/>
          <w:lang w:eastAsia="zh-CN" w:bidi="hi-IN"/>
        </w:rPr>
        <w:t>RNDr.</w:t>
      </w:r>
      <w:r w:rsidR="00803E9A">
        <w:rPr>
          <w:rFonts w:eastAsia="NSimSun"/>
          <w:i/>
          <w:kern w:val="3"/>
          <w:sz w:val="24"/>
          <w:szCs w:val="24"/>
          <w:lang w:eastAsia="zh-CN" w:bidi="hi-IN"/>
        </w:rPr>
        <w:t xml:space="preserve"> Svatava Kubešová, </w:t>
      </w:r>
      <w:r w:rsidR="00803E9A" w:rsidRPr="00803E9A">
        <w:rPr>
          <w:rFonts w:eastAsia="NSimSun"/>
          <w:i/>
          <w:kern w:val="3"/>
          <w:sz w:val="24"/>
          <w:szCs w:val="24"/>
          <w:lang w:eastAsia="zh-CN" w:bidi="hi-IN"/>
        </w:rPr>
        <w:t>skubesova@mzm.cz</w:t>
      </w:r>
      <w:r w:rsidR="00803E9A">
        <w:rPr>
          <w:rFonts w:eastAsia="NSimSun"/>
          <w:i/>
          <w:kern w:val="3"/>
          <w:sz w:val="24"/>
          <w:szCs w:val="24"/>
          <w:lang w:eastAsia="zh-CN" w:bidi="hi-IN"/>
        </w:rPr>
        <w:t xml:space="preserve">; tel. </w:t>
      </w:r>
      <w:r>
        <w:rPr>
          <w:rFonts w:eastAsia="NSimSun"/>
          <w:i/>
          <w:kern w:val="3"/>
          <w:sz w:val="24"/>
          <w:szCs w:val="24"/>
          <w:lang w:eastAsia="zh-CN" w:bidi="hi-IN"/>
        </w:rPr>
        <w:t>515 910 453</w:t>
      </w:r>
    </w:p>
    <w:p w:rsidR="00803E9A" w:rsidRDefault="00803E9A" w:rsidP="00803E9A">
      <w:pPr>
        <w:ind w:left="0" w:hanging="2"/>
        <w:jc w:val="both"/>
        <w:rPr>
          <w:rFonts w:ascii="Minion Pro" w:hAnsi="Minion Pro"/>
        </w:rPr>
      </w:pPr>
    </w:p>
    <w:p w:rsidR="00803E9A" w:rsidRDefault="00803E9A" w:rsidP="00803E9A">
      <w:pPr>
        <w:ind w:left="0" w:hanging="2"/>
        <w:jc w:val="both"/>
        <w:rPr>
          <w:rFonts w:ascii="Minion Pro" w:hAnsi="Minion Pro"/>
        </w:rPr>
      </w:pPr>
    </w:p>
    <w:p w:rsidR="00803E9A" w:rsidRDefault="00803E9A" w:rsidP="00803E9A">
      <w:pPr>
        <w:ind w:left="0" w:hanging="2"/>
        <w:jc w:val="both"/>
        <w:rPr>
          <w:rFonts w:ascii="Minion Pro" w:hAnsi="Minion Pro"/>
        </w:rPr>
      </w:pPr>
    </w:p>
    <w:p w:rsidR="00803E9A" w:rsidRDefault="00803E9A" w:rsidP="00803E9A">
      <w:pPr>
        <w:ind w:left="0" w:hanging="2"/>
        <w:jc w:val="both"/>
        <w:rPr>
          <w:rFonts w:ascii="Minion Pro" w:hAnsi="Minion Pro"/>
        </w:rPr>
      </w:pPr>
    </w:p>
    <w:p w:rsidR="00803E9A" w:rsidRDefault="00803E9A" w:rsidP="00803E9A">
      <w:pPr>
        <w:ind w:left="0" w:hanging="2"/>
        <w:jc w:val="both"/>
        <w:rPr>
          <w:rFonts w:ascii="Minion Pro" w:hAnsi="Minion Pro"/>
        </w:rPr>
      </w:pPr>
      <w:bookmarkStart w:id="0" w:name="_GoBack"/>
      <w:bookmarkEnd w:id="0"/>
    </w:p>
    <w:p w:rsidR="00803E9A" w:rsidRPr="00803E9A" w:rsidRDefault="00803E9A" w:rsidP="00803E9A">
      <w:pPr>
        <w:ind w:left="0" w:hanging="2"/>
        <w:jc w:val="both"/>
        <w:rPr>
          <w:rFonts w:ascii="Minion Pro" w:hAnsi="Minion Pro"/>
        </w:rPr>
      </w:pPr>
      <w:r w:rsidRPr="00803E9A">
        <w:rPr>
          <w:rFonts w:ascii="Minion Pro" w:hAnsi="Minion Pro"/>
        </w:rPr>
        <w:t>Hlavní náplní semináře byly terénní exkurze směřující jak na známé, přírodovědně zajímavé lokality, tak i do botanicky neprobádaných míst.</w:t>
      </w:r>
    </w:p>
    <w:p w:rsidR="00803E9A" w:rsidRDefault="00803E9A" w:rsidP="00803E9A">
      <w:pPr>
        <w:ind w:left="0" w:hanging="2"/>
        <w:jc w:val="both"/>
      </w:pPr>
      <w:r>
        <w:rPr>
          <w:noProof/>
        </w:rPr>
        <w:drawing>
          <wp:inline distT="0" distB="0" distL="0" distR="0">
            <wp:extent cx="4314825" cy="3714750"/>
            <wp:effectExtent l="0" t="0" r="9525" b="0"/>
            <wp:docPr id="5" name="Obrázek 5" descr="DSCN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41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2" cy="371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9A" w:rsidRDefault="00803E9A" w:rsidP="00803E9A">
      <w:pPr>
        <w:ind w:left="0" w:hanging="2"/>
        <w:jc w:val="both"/>
      </w:pPr>
    </w:p>
    <w:p w:rsidR="00803E9A" w:rsidRPr="00803E9A" w:rsidRDefault="00803E9A" w:rsidP="00803E9A">
      <w:pPr>
        <w:ind w:left="0" w:hanging="2"/>
        <w:jc w:val="both"/>
        <w:rPr>
          <w:rFonts w:ascii="Minion Pro" w:hAnsi="Minion Pro"/>
        </w:rPr>
      </w:pPr>
      <w:r w:rsidRPr="00803E9A">
        <w:rPr>
          <w:rFonts w:ascii="Minion Pro" w:hAnsi="Minion Pro"/>
        </w:rPr>
        <w:t>Když nepršelo shora, jali jsme se prozkoumávat mokřadní louky, abychom si alespoň svlažili pohorky.</w:t>
      </w:r>
    </w:p>
    <w:p w:rsidR="00803E9A" w:rsidRDefault="00803E9A" w:rsidP="00803E9A">
      <w:pPr>
        <w:ind w:left="0" w:hanging="2"/>
        <w:jc w:val="both"/>
      </w:pPr>
      <w:r>
        <w:rPr>
          <w:noProof/>
        </w:rPr>
        <w:drawing>
          <wp:inline distT="0" distB="0" distL="0" distR="0" wp14:anchorId="7F8B93D3">
            <wp:extent cx="4281751" cy="3211195"/>
            <wp:effectExtent l="0" t="0" r="508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18" cy="3231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E9A" w:rsidRDefault="00803E9A" w:rsidP="00803E9A">
      <w:pPr>
        <w:ind w:left="0" w:hanging="2"/>
        <w:jc w:val="both"/>
      </w:pPr>
    </w:p>
    <w:p w:rsidR="00803E9A" w:rsidRDefault="00803E9A" w:rsidP="00803E9A">
      <w:pPr>
        <w:ind w:left="0" w:hanging="2"/>
        <w:jc w:val="both"/>
      </w:pPr>
    </w:p>
    <w:p w:rsidR="00803E9A" w:rsidRDefault="00803E9A" w:rsidP="00803E9A">
      <w:pPr>
        <w:ind w:left="0" w:hanging="2"/>
        <w:jc w:val="both"/>
      </w:pPr>
    </w:p>
    <w:p w:rsidR="00803E9A" w:rsidRDefault="00803E9A" w:rsidP="00803E9A">
      <w:pPr>
        <w:ind w:left="0" w:hanging="2"/>
        <w:jc w:val="both"/>
      </w:pPr>
    </w:p>
    <w:p w:rsidR="00803E9A" w:rsidRDefault="00803E9A" w:rsidP="00803E9A">
      <w:pPr>
        <w:ind w:left="0" w:hanging="2"/>
        <w:jc w:val="both"/>
      </w:pPr>
    </w:p>
    <w:p w:rsidR="00803E9A" w:rsidRDefault="00803E9A" w:rsidP="00803E9A">
      <w:pPr>
        <w:ind w:left="0" w:hanging="2"/>
        <w:jc w:val="both"/>
      </w:pPr>
    </w:p>
    <w:p w:rsidR="00803E9A" w:rsidRDefault="00803E9A" w:rsidP="00803E9A">
      <w:pPr>
        <w:ind w:left="0" w:hanging="2"/>
        <w:jc w:val="both"/>
      </w:pPr>
    </w:p>
    <w:p w:rsidR="00803E9A" w:rsidRDefault="00803E9A" w:rsidP="00803E9A">
      <w:pPr>
        <w:ind w:left="0" w:hanging="2"/>
        <w:jc w:val="both"/>
      </w:pPr>
    </w:p>
    <w:p w:rsidR="00803E9A" w:rsidRDefault="00803E9A" w:rsidP="00803E9A">
      <w:pPr>
        <w:ind w:left="0" w:hanging="2"/>
        <w:jc w:val="both"/>
      </w:pPr>
      <w:r>
        <w:t xml:space="preserve">Určování mnohých druhů vyžaduje detailní pohled botanickou lupou. </w:t>
      </w:r>
    </w:p>
    <w:p w:rsidR="006E5472" w:rsidRDefault="00803E9A" w:rsidP="00803E9A">
      <w:pPr>
        <w:pStyle w:val="Standard"/>
        <w:jc w:val="both"/>
        <w:rPr>
          <w:rFonts w:ascii="Minion Pro" w:hAnsi="Minion Pro"/>
          <w:b/>
          <w:sz w:val="22"/>
          <w:szCs w:val="22"/>
        </w:rPr>
      </w:pPr>
      <w:r>
        <w:rPr>
          <w:noProof/>
          <w:lang w:eastAsia="cs-CZ" w:bidi="ar-SA"/>
        </w:rPr>
        <w:drawing>
          <wp:inline distT="0" distB="0" distL="0" distR="0">
            <wp:extent cx="4419600" cy="3310740"/>
            <wp:effectExtent l="0" t="0" r="0" b="4445"/>
            <wp:docPr id="4" name="Obrázek 4" descr="P6087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60879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19" cy="331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9A" w:rsidRDefault="00803E9A" w:rsidP="00D15CC3">
      <w:pPr>
        <w:spacing w:after="60" w:line="240" w:lineRule="auto"/>
        <w:ind w:left="0" w:hanging="2"/>
        <w:rPr>
          <w:rFonts w:eastAsia="NSimSun"/>
          <w:i/>
          <w:kern w:val="3"/>
          <w:sz w:val="24"/>
          <w:szCs w:val="24"/>
          <w:lang w:eastAsia="zh-CN" w:bidi="hi-IN"/>
        </w:rPr>
      </w:pPr>
    </w:p>
    <w:p w:rsidR="00803E9A" w:rsidRDefault="00803E9A" w:rsidP="00D15CC3">
      <w:pPr>
        <w:spacing w:after="60" w:line="240" w:lineRule="auto"/>
        <w:ind w:left="0" w:hanging="2"/>
        <w:rPr>
          <w:rFonts w:eastAsia="NSimSun"/>
          <w:i/>
          <w:kern w:val="3"/>
          <w:sz w:val="24"/>
          <w:szCs w:val="24"/>
          <w:lang w:eastAsia="zh-CN" w:bidi="hi-IN"/>
        </w:rPr>
      </w:pPr>
    </w:p>
    <w:p w:rsidR="00803E9A" w:rsidRDefault="00777F0F" w:rsidP="00D15CC3">
      <w:pPr>
        <w:spacing w:after="60" w:line="240" w:lineRule="auto"/>
        <w:ind w:left="0" w:hanging="2"/>
        <w:rPr>
          <w:rFonts w:eastAsia="NSimSun"/>
          <w:i/>
          <w:kern w:val="3"/>
          <w:sz w:val="24"/>
          <w:szCs w:val="24"/>
          <w:lang w:eastAsia="zh-CN" w:bidi="hi-IN"/>
        </w:rPr>
      </w:pPr>
      <w:r>
        <w:t>Foto: S. Pecháčková.</w:t>
      </w:r>
    </w:p>
    <w:p w:rsidR="00803E9A" w:rsidRDefault="00803E9A" w:rsidP="00D15CC3">
      <w:pPr>
        <w:spacing w:after="60" w:line="240" w:lineRule="auto"/>
        <w:ind w:left="0" w:hanging="2"/>
        <w:rPr>
          <w:rFonts w:eastAsia="NSimSun"/>
          <w:i/>
          <w:kern w:val="3"/>
          <w:sz w:val="24"/>
          <w:szCs w:val="24"/>
          <w:lang w:eastAsia="zh-CN" w:bidi="hi-IN"/>
        </w:rPr>
      </w:pPr>
    </w:p>
    <w:p w:rsidR="00101979" w:rsidRPr="00101979" w:rsidRDefault="00101979" w:rsidP="00101979">
      <w:pPr>
        <w:ind w:left="0" w:hanging="2"/>
        <w:rPr>
          <w:rFonts w:eastAsia="NSimSun"/>
          <w:sz w:val="24"/>
          <w:szCs w:val="24"/>
          <w:lang w:eastAsia="zh-CN" w:bidi="hi-IN"/>
        </w:rPr>
      </w:pPr>
    </w:p>
    <w:sectPr w:rsidR="00101979" w:rsidRPr="00101979">
      <w:headerReference w:type="default" r:id="rId11"/>
      <w:footerReference w:type="default" r:id="rId12"/>
      <w:pgSz w:w="11906" w:h="16838"/>
      <w:pgMar w:top="1985" w:right="1134" w:bottom="567" w:left="1134" w:header="709" w:footer="44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B2A" w:rsidRDefault="00656B2A">
      <w:pPr>
        <w:spacing w:line="240" w:lineRule="auto"/>
        <w:ind w:left="0" w:hanging="2"/>
      </w:pPr>
      <w:r>
        <w:separator/>
      </w:r>
    </w:p>
  </w:endnote>
  <w:endnote w:type="continuationSeparator" w:id="0">
    <w:p w:rsidR="00656B2A" w:rsidRDefault="00656B2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A91" w:rsidRDefault="00072A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-25399</wp:posOffset>
              </wp:positionH>
              <wp:positionV relativeFrom="paragraph">
                <wp:posOffset>101600</wp:posOffset>
              </wp:positionV>
              <wp:extent cx="6515100" cy="12700"/>
              <wp:effectExtent l="0" t="0" r="0" b="0"/>
              <wp:wrapNone/>
              <wp:docPr id="1" name="Přímá spojnice se šipko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88450" y="3780000"/>
                        <a:ext cx="65151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80808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-25399</wp:posOffset>
              </wp:positionH>
              <wp:positionV relativeFrom="paragraph">
                <wp:posOffset>101600</wp:posOffset>
              </wp:positionV>
              <wp:extent cx="65151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151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787A91" w:rsidRDefault="00656B2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Arial" w:eastAsia="Arial" w:hAnsi="Arial" w:cs="Arial"/>
        <w:color w:val="000000"/>
      </w:rPr>
    </w:pPr>
    <w:hyperlink r:id="rId2">
      <w:r w:rsidR="00072AB1">
        <w:rPr>
          <w:rFonts w:ascii="Arial" w:eastAsia="Arial" w:hAnsi="Arial" w:cs="Arial"/>
          <w:color w:val="000000"/>
          <w:u w:val="single"/>
        </w:rPr>
        <w:t>www.mzm.cz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B2A" w:rsidRDefault="00656B2A">
      <w:pPr>
        <w:spacing w:line="240" w:lineRule="auto"/>
        <w:ind w:left="0" w:hanging="2"/>
      </w:pPr>
      <w:r>
        <w:separator/>
      </w:r>
    </w:p>
  </w:footnote>
  <w:footnote w:type="continuationSeparator" w:id="0">
    <w:p w:rsidR="00656B2A" w:rsidRDefault="00656B2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A91" w:rsidRDefault="00072AB1">
    <w:pPr>
      <w:pBdr>
        <w:top w:val="nil"/>
        <w:left w:val="nil"/>
        <w:bottom w:val="nil"/>
        <w:right w:val="nil"/>
        <w:between w:val="nil"/>
      </w:pBdr>
      <w:shd w:val="clear" w:color="auto" w:fill="C0C0C0"/>
      <w:tabs>
        <w:tab w:val="left" w:pos="5685"/>
      </w:tabs>
      <w:spacing w:line="360" w:lineRule="auto"/>
      <w:ind w:left="1" w:right="-1" w:hanging="3"/>
      <w:rPr>
        <w:rFonts w:ascii="Impact" w:eastAsia="Impact" w:hAnsi="Impact" w:cs="Impact"/>
        <w:color w:val="FFFFFF"/>
        <w:sz w:val="32"/>
        <w:szCs w:val="32"/>
      </w:rPr>
    </w:pPr>
    <w:r>
      <w:rPr>
        <w:rFonts w:ascii="Impact" w:eastAsia="Impact" w:hAnsi="Impact" w:cs="Impact"/>
        <w:color w:val="FFFFFF"/>
        <w:sz w:val="32"/>
        <w:szCs w:val="32"/>
      </w:rPr>
      <w:tab/>
      <w:t xml:space="preserve">                               TISKOVÁ ZPRÁVA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21590</wp:posOffset>
          </wp:positionV>
          <wp:extent cx="529590" cy="32956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0" cy="329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91"/>
    <w:rsid w:val="000010BC"/>
    <w:rsid w:val="00072AB1"/>
    <w:rsid w:val="00074CE0"/>
    <w:rsid w:val="0007717C"/>
    <w:rsid w:val="00082B1C"/>
    <w:rsid w:val="00085320"/>
    <w:rsid w:val="0009156C"/>
    <w:rsid w:val="000B5661"/>
    <w:rsid w:val="000E622C"/>
    <w:rsid w:val="00101979"/>
    <w:rsid w:val="00167DB9"/>
    <w:rsid w:val="001750DE"/>
    <w:rsid w:val="001C20C9"/>
    <w:rsid w:val="001F0341"/>
    <w:rsid w:val="002068C7"/>
    <w:rsid w:val="00224C23"/>
    <w:rsid w:val="0028277D"/>
    <w:rsid w:val="002911E2"/>
    <w:rsid w:val="002A7223"/>
    <w:rsid w:val="002B08A9"/>
    <w:rsid w:val="002C404A"/>
    <w:rsid w:val="002D3648"/>
    <w:rsid w:val="002E279D"/>
    <w:rsid w:val="00336932"/>
    <w:rsid w:val="0034791D"/>
    <w:rsid w:val="003521A2"/>
    <w:rsid w:val="00352B4B"/>
    <w:rsid w:val="00366ACB"/>
    <w:rsid w:val="003977B1"/>
    <w:rsid w:val="003A54A1"/>
    <w:rsid w:val="003A6E95"/>
    <w:rsid w:val="003B1F9C"/>
    <w:rsid w:val="003D2535"/>
    <w:rsid w:val="003D5F43"/>
    <w:rsid w:val="003E2B5B"/>
    <w:rsid w:val="00426C2B"/>
    <w:rsid w:val="004309E1"/>
    <w:rsid w:val="00473812"/>
    <w:rsid w:val="00474038"/>
    <w:rsid w:val="00474A03"/>
    <w:rsid w:val="005150BC"/>
    <w:rsid w:val="00550C85"/>
    <w:rsid w:val="00560B15"/>
    <w:rsid w:val="005803FD"/>
    <w:rsid w:val="005832DE"/>
    <w:rsid w:val="005A4FA5"/>
    <w:rsid w:val="005A5BD8"/>
    <w:rsid w:val="005A6B2B"/>
    <w:rsid w:val="005F03D0"/>
    <w:rsid w:val="00647964"/>
    <w:rsid w:val="0065530B"/>
    <w:rsid w:val="00656B2A"/>
    <w:rsid w:val="00672FA8"/>
    <w:rsid w:val="00694C97"/>
    <w:rsid w:val="006C0F31"/>
    <w:rsid w:val="006C265B"/>
    <w:rsid w:val="006E5472"/>
    <w:rsid w:val="0070142D"/>
    <w:rsid w:val="00715927"/>
    <w:rsid w:val="00753C72"/>
    <w:rsid w:val="00766DFD"/>
    <w:rsid w:val="00777F0F"/>
    <w:rsid w:val="00787A91"/>
    <w:rsid w:val="007A1DAC"/>
    <w:rsid w:val="007B723E"/>
    <w:rsid w:val="0080187F"/>
    <w:rsid w:val="00803E9A"/>
    <w:rsid w:val="00865B6C"/>
    <w:rsid w:val="008F1059"/>
    <w:rsid w:val="00974671"/>
    <w:rsid w:val="00977AD0"/>
    <w:rsid w:val="009C52BF"/>
    <w:rsid w:val="009D7F2B"/>
    <w:rsid w:val="00A212F1"/>
    <w:rsid w:val="00A57D77"/>
    <w:rsid w:val="00A70FB8"/>
    <w:rsid w:val="00A74750"/>
    <w:rsid w:val="00A758FC"/>
    <w:rsid w:val="00A82B62"/>
    <w:rsid w:val="00AD4130"/>
    <w:rsid w:val="00AD4949"/>
    <w:rsid w:val="00AD7FC3"/>
    <w:rsid w:val="00AE7C1C"/>
    <w:rsid w:val="00B32977"/>
    <w:rsid w:val="00B630FE"/>
    <w:rsid w:val="00BA6207"/>
    <w:rsid w:val="00BF6333"/>
    <w:rsid w:val="00C31E6E"/>
    <w:rsid w:val="00C74303"/>
    <w:rsid w:val="00C8475F"/>
    <w:rsid w:val="00CC2CF6"/>
    <w:rsid w:val="00D12B98"/>
    <w:rsid w:val="00D15CC3"/>
    <w:rsid w:val="00D54A35"/>
    <w:rsid w:val="00D673A6"/>
    <w:rsid w:val="00D700B1"/>
    <w:rsid w:val="00D93F52"/>
    <w:rsid w:val="00DA6555"/>
    <w:rsid w:val="00DE041E"/>
    <w:rsid w:val="00E35563"/>
    <w:rsid w:val="00E65DC7"/>
    <w:rsid w:val="00EC0C23"/>
    <w:rsid w:val="00EC7AD4"/>
    <w:rsid w:val="00ED77C3"/>
    <w:rsid w:val="00F16D37"/>
    <w:rsid w:val="00F41603"/>
    <w:rsid w:val="00F5792F"/>
    <w:rsid w:val="00F668C3"/>
    <w:rsid w:val="00F9226D"/>
    <w:rsid w:val="00F93914"/>
    <w:rsid w:val="00FC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adpis1">
    <w:name w:val="heading 1"/>
    <w:basedOn w:val="Normln"/>
    <w:next w:val="Normln"/>
    <w:pPr>
      <w:keepNext/>
    </w:pPr>
    <w:rPr>
      <w:b/>
      <w:sz w:val="24"/>
    </w:rPr>
  </w:style>
  <w:style w:type="paragraph" w:styleId="Nadpis2">
    <w:name w:val="heading 2"/>
    <w:basedOn w:val="Normln"/>
    <w:next w:val="Normln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kladntext">
    <w:name w:val="Body Text"/>
    <w:basedOn w:val="Normln"/>
    <w:rPr>
      <w:sz w:val="24"/>
    </w:rPr>
  </w:style>
  <w:style w:type="paragraph" w:styleId="Zkladntext3">
    <w:name w:val="Body Text 3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Odstavecseseznamem">
    <w:name w:val="List Paragraph"/>
    <w:basedOn w:val="Normln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rosttext">
    <w:name w:val="Plain Text"/>
    <w:basedOn w:val="Normln"/>
    <w:qFormat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rPr>
      <w:rFonts w:ascii="Calibri" w:eastAsia="Calibri" w:hAnsi="Calibri"/>
      <w:w w:val="100"/>
      <w:position w:val="-1"/>
      <w:sz w:val="22"/>
      <w:szCs w:val="21"/>
      <w:effect w:val="none"/>
      <w:vertAlign w:val="baseline"/>
      <w:cs w:val="0"/>
      <w:em w:val="none"/>
      <w:lang w:eastAsia="en-US"/>
    </w:rPr>
  </w:style>
  <w:style w:type="paragraph" w:customStyle="1" w:styleId="Normalniodsazeny">
    <w:name w:val="Normalni odsazeny"/>
    <w:basedOn w:val="Normln"/>
    <w:pPr>
      <w:spacing w:after="120" w:line="360" w:lineRule="auto"/>
      <w:ind w:left="284" w:hanging="284"/>
    </w:pPr>
    <w:rPr>
      <w:rFonts w:ascii="Arial" w:hAnsi="Arial"/>
      <w:sz w:val="24"/>
    </w:rPr>
  </w:style>
  <w:style w:type="paragraph" w:styleId="Bezmezer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  <w:rPr>
      <w:sz w:val="24"/>
      <w:szCs w:val="24"/>
    </w:rPr>
  </w:style>
  <w:style w:type="paragraph" w:styleId="Textkomente">
    <w:name w:val="annotation text"/>
    <w:basedOn w:val="Normln"/>
  </w:style>
  <w:style w:type="character" w:customStyle="1" w:styleId="TextkomenteChar">
    <w:name w:val="Text komentáře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customStyle="1" w:styleId="odsazeni">
    <w:name w:val="odsazeni"/>
    <w:basedOn w:val="Normln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Sledovanodkaz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94C97"/>
    <w:rPr>
      <w:color w:val="605E5C"/>
      <w:shd w:val="clear" w:color="auto" w:fill="E1DFDD"/>
    </w:rPr>
  </w:style>
  <w:style w:type="paragraph" w:customStyle="1" w:styleId="Textbody">
    <w:name w:val="Text body"/>
    <w:basedOn w:val="Normln"/>
    <w:rsid w:val="009C52BF"/>
    <w:pPr>
      <w:autoSpaceDN w:val="0"/>
      <w:spacing w:after="140" w:line="276" w:lineRule="auto"/>
      <w:ind w:leftChars="0" w:left="0" w:firstLineChars="0" w:firstLine="0"/>
      <w:textDirection w:val="lrTb"/>
      <w:textAlignment w:val="auto"/>
      <w:outlineLvl w:val="9"/>
    </w:pPr>
    <w:rPr>
      <w:rFonts w:ascii="Liberation Serif" w:eastAsia="NSimSun" w:hAnsi="Liberation Serif" w:cs="Arial"/>
      <w:kern w:val="3"/>
      <w:position w:val="0"/>
      <w:sz w:val="24"/>
      <w:szCs w:val="24"/>
      <w:lang w:eastAsia="zh-CN" w:bidi="hi-IN"/>
    </w:rPr>
  </w:style>
  <w:style w:type="paragraph" w:customStyle="1" w:styleId="Standard">
    <w:name w:val="Standard"/>
    <w:rsid w:val="009C52BF"/>
    <w:pPr>
      <w:suppressAutoHyphens/>
      <w:autoSpaceDN w:val="0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9C52BF"/>
    <w:rPr>
      <w:b/>
      <w:bCs/>
    </w:rPr>
  </w:style>
  <w:style w:type="character" w:customStyle="1" w:styleId="A5">
    <w:name w:val="A5"/>
    <w:rsid w:val="00865B6C"/>
    <w:rPr>
      <w:color w:val="000000"/>
      <w:sz w:val="3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adpis1">
    <w:name w:val="heading 1"/>
    <w:basedOn w:val="Normln"/>
    <w:next w:val="Normln"/>
    <w:pPr>
      <w:keepNext/>
    </w:pPr>
    <w:rPr>
      <w:b/>
      <w:sz w:val="24"/>
    </w:rPr>
  </w:style>
  <w:style w:type="paragraph" w:styleId="Nadpis2">
    <w:name w:val="heading 2"/>
    <w:basedOn w:val="Normln"/>
    <w:next w:val="Normln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kladntext">
    <w:name w:val="Body Text"/>
    <w:basedOn w:val="Normln"/>
    <w:rPr>
      <w:sz w:val="24"/>
    </w:rPr>
  </w:style>
  <w:style w:type="paragraph" w:styleId="Zkladntext3">
    <w:name w:val="Body Text 3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Odstavecseseznamem">
    <w:name w:val="List Paragraph"/>
    <w:basedOn w:val="Normln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rosttext">
    <w:name w:val="Plain Text"/>
    <w:basedOn w:val="Normln"/>
    <w:qFormat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rPr>
      <w:rFonts w:ascii="Calibri" w:eastAsia="Calibri" w:hAnsi="Calibri"/>
      <w:w w:val="100"/>
      <w:position w:val="-1"/>
      <w:sz w:val="22"/>
      <w:szCs w:val="21"/>
      <w:effect w:val="none"/>
      <w:vertAlign w:val="baseline"/>
      <w:cs w:val="0"/>
      <w:em w:val="none"/>
      <w:lang w:eastAsia="en-US"/>
    </w:rPr>
  </w:style>
  <w:style w:type="paragraph" w:customStyle="1" w:styleId="Normalniodsazeny">
    <w:name w:val="Normalni odsazeny"/>
    <w:basedOn w:val="Normln"/>
    <w:pPr>
      <w:spacing w:after="120" w:line="360" w:lineRule="auto"/>
      <w:ind w:left="284" w:hanging="284"/>
    </w:pPr>
    <w:rPr>
      <w:rFonts w:ascii="Arial" w:hAnsi="Arial"/>
      <w:sz w:val="24"/>
    </w:rPr>
  </w:style>
  <w:style w:type="paragraph" w:styleId="Bezmezer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  <w:rPr>
      <w:sz w:val="24"/>
      <w:szCs w:val="24"/>
    </w:rPr>
  </w:style>
  <w:style w:type="paragraph" w:styleId="Textkomente">
    <w:name w:val="annotation text"/>
    <w:basedOn w:val="Normln"/>
  </w:style>
  <w:style w:type="character" w:customStyle="1" w:styleId="TextkomenteChar">
    <w:name w:val="Text komentáře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customStyle="1" w:styleId="odsazeni">
    <w:name w:val="odsazeni"/>
    <w:basedOn w:val="Normln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Sledovanodkaz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94C97"/>
    <w:rPr>
      <w:color w:val="605E5C"/>
      <w:shd w:val="clear" w:color="auto" w:fill="E1DFDD"/>
    </w:rPr>
  </w:style>
  <w:style w:type="paragraph" w:customStyle="1" w:styleId="Textbody">
    <w:name w:val="Text body"/>
    <w:basedOn w:val="Normln"/>
    <w:rsid w:val="009C52BF"/>
    <w:pPr>
      <w:autoSpaceDN w:val="0"/>
      <w:spacing w:after="140" w:line="276" w:lineRule="auto"/>
      <w:ind w:leftChars="0" w:left="0" w:firstLineChars="0" w:firstLine="0"/>
      <w:textDirection w:val="lrTb"/>
      <w:textAlignment w:val="auto"/>
      <w:outlineLvl w:val="9"/>
    </w:pPr>
    <w:rPr>
      <w:rFonts w:ascii="Liberation Serif" w:eastAsia="NSimSun" w:hAnsi="Liberation Serif" w:cs="Arial"/>
      <w:kern w:val="3"/>
      <w:position w:val="0"/>
      <w:sz w:val="24"/>
      <w:szCs w:val="24"/>
      <w:lang w:eastAsia="zh-CN" w:bidi="hi-IN"/>
    </w:rPr>
  </w:style>
  <w:style w:type="paragraph" w:customStyle="1" w:styleId="Standard">
    <w:name w:val="Standard"/>
    <w:rsid w:val="009C52BF"/>
    <w:pPr>
      <w:suppressAutoHyphens/>
      <w:autoSpaceDN w:val="0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9C52BF"/>
    <w:rPr>
      <w:b/>
      <w:bCs/>
    </w:rPr>
  </w:style>
  <w:style w:type="character" w:customStyle="1" w:styleId="A5">
    <w:name w:val="A5"/>
    <w:rsid w:val="00865B6C"/>
    <w:rPr>
      <w:color w:val="000000"/>
      <w:sz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zm.cz" TargetMode="External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iXseYX47aSRmihVEUoufhVIMAA==">AMUW2mUh9UgZJkXj76KZjt/nKFwND9c36aT64kTw0aQLv1130nXRy3Z+rm6Erl1JkU7Mng33L32g3UemFSd7xyUuMqKMh28QBFubje/rP5slk8KEdF+9mt9a49qOwi+HVTDYuealMMCt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455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MZM</Company>
  <LinksUpToDate>false</LinksUpToDate>
  <CharactersWithSpaces>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epankova</dc:creator>
  <cp:lastModifiedBy>rjaluvkova</cp:lastModifiedBy>
  <cp:revision>11</cp:revision>
  <cp:lastPrinted>2023-06-16T08:45:00Z</cp:lastPrinted>
  <dcterms:created xsi:type="dcterms:W3CDTF">2023-06-16T08:17:00Z</dcterms:created>
  <dcterms:modified xsi:type="dcterms:W3CDTF">2023-06-16T10:37:00Z</dcterms:modified>
</cp:coreProperties>
</file>