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F14F4F" w14:textId="72D337DD" w:rsidR="00A74D23" w:rsidRDefault="00750FA8" w:rsidP="00C165FB">
      <w:pPr>
        <w:pStyle w:val="Nadpis1"/>
        <w:numPr>
          <w:ilvl w:val="0"/>
          <w:numId w:val="3"/>
        </w:numPr>
        <w:spacing w:after="1200"/>
        <w:ind w:left="0" w:right="1077" w:firstLine="0"/>
        <w:sectPr w:rsidR="00A74D23">
          <w:headerReference w:type="default" r:id="rId11"/>
          <w:pgSz w:w="11906" w:h="16838"/>
          <w:pgMar w:top="2069" w:right="283" w:bottom="567" w:left="3118" w:header="25" w:footer="0" w:gutter="0"/>
          <w:cols w:space="708"/>
          <w:formProt w:val="0"/>
          <w:docGrid w:linePitch="100"/>
        </w:sectPr>
      </w:pPr>
      <w:r>
        <w:rPr>
          <w:noProof/>
          <w:lang w:eastAsia="cs-CZ" w:bidi="ar-SA"/>
        </w:rPr>
        <mc:AlternateContent>
          <mc:Choice Requires="wps">
            <w:drawing>
              <wp:anchor distT="0" distB="0" distL="0" distR="0" simplePos="0" relativeHeight="2" behindDoc="0" locked="0" layoutInCell="0" allowOverlap="1" wp14:anchorId="6CF14F63" wp14:editId="6CF14F64">
                <wp:simplePos x="0" y="0"/>
                <wp:positionH relativeFrom="page">
                  <wp:posOffset>220980</wp:posOffset>
                </wp:positionH>
                <wp:positionV relativeFrom="page">
                  <wp:posOffset>1790700</wp:posOffset>
                </wp:positionV>
                <wp:extent cx="1471295" cy="1920875"/>
                <wp:effectExtent l="0" t="0" r="15240" b="3810"/>
                <wp:wrapNone/>
                <wp:docPr id="1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00" cy="1920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CF14F72" w14:textId="77777777" w:rsidR="00A74D23" w:rsidRDefault="00750FA8">
                            <w:pPr>
                              <w:pStyle w:val="FrameContents"/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</w:pPr>
                            <w:r>
                              <w:rPr>
                                <w:b/>
                                <w:bCs/>
                                <w:spacing w:val="0"/>
                                <w:szCs w:val="18"/>
                              </w:rPr>
                              <w:t>Kontakt pro média</w:t>
                            </w:r>
                          </w:p>
                          <w:p w14:paraId="6CF14F73" w14:textId="77777777" w:rsidR="00A74D23" w:rsidRDefault="00A74D23">
                            <w:pPr>
                              <w:pStyle w:val="FrameContents"/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</w:pPr>
                          </w:p>
                          <w:p w14:paraId="6CF14F74" w14:textId="77777777" w:rsidR="00A74D23" w:rsidRDefault="00A74D23">
                            <w:pPr>
                              <w:pStyle w:val="FrameContents"/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Style w:val="Hypertextovodkaz"/>
                                <w:spacing w:val="0"/>
                                <w:szCs w:val="18"/>
                              </w:rPr>
                            </w:pPr>
                          </w:p>
                          <w:p w14:paraId="6CF14F79" w14:textId="77777777" w:rsidR="00A74D23" w:rsidRDefault="00750FA8">
                            <w:pPr>
                              <w:pStyle w:val="FrameContents"/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Šárka Zahrádková </w:t>
                            </w:r>
                          </w:p>
                          <w:p w14:paraId="6CF14F7A" w14:textId="77777777" w:rsidR="00A74D23" w:rsidRDefault="00750FA8">
                            <w:pPr>
                              <w:pStyle w:val="FrameContents"/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776 310 874</w:t>
                            </w:r>
                          </w:p>
                          <w:p w14:paraId="6CF14F7B" w14:textId="77777777" w:rsidR="00A74D23" w:rsidRDefault="00750FA8">
                            <w:pPr>
                              <w:pStyle w:val="FrameContents"/>
                              <w:rPr>
                                <w:spacing w:val="0"/>
                                <w:szCs w:val="18"/>
                              </w:rPr>
                            </w:pPr>
                            <w:r>
                              <w:rPr>
                                <w:rStyle w:val="Hypertextovodkaz"/>
                                <w:spacing w:val="0"/>
                                <w:szCs w:val="18"/>
                              </w:rPr>
                              <w:t>zahradkova@ticbrno.cz</w:t>
                            </w:r>
                          </w:p>
                          <w:p w14:paraId="6CF14F7C" w14:textId="7705B120" w:rsidR="00A74D23" w:rsidRDefault="00A74D23">
                            <w:pPr>
                              <w:pStyle w:val="FrameContents"/>
                              <w:rPr>
                                <w:spacing w:val="0"/>
                                <w:szCs w:val="18"/>
                              </w:rPr>
                            </w:pPr>
                          </w:p>
                          <w:p w14:paraId="4C5A3E35" w14:textId="0EF3027F" w:rsidR="00C56789" w:rsidRDefault="00C56789" w:rsidP="00C56789">
                            <w:pPr>
                              <w:pStyle w:val="FrameContents"/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b/>
                                <w:bCs/>
                                <w:spacing w:val="0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0"/>
                                <w:szCs w:val="18"/>
                              </w:rPr>
                              <w:t>Hana</w:t>
                            </w:r>
                            <w:r>
                              <w:rPr>
                                <w:b/>
                                <w:bCs/>
                                <w:spacing w:val="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0"/>
                                <w:szCs w:val="18"/>
                              </w:rPr>
                              <w:t>Novosadová</w:t>
                            </w:r>
                          </w:p>
                          <w:p w14:paraId="3D116134" w14:textId="0DAA0DBD" w:rsidR="00C56789" w:rsidRDefault="00C56789" w:rsidP="00C56789">
                            <w:pPr>
                              <w:pStyle w:val="FrameContents"/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bCs/>
                                <w:spacing w:val="0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spacing w:val="0"/>
                                <w:szCs w:val="18"/>
                              </w:rPr>
                              <w:t>775 911 269</w:t>
                            </w:r>
                          </w:p>
                          <w:p w14:paraId="5ECADB95" w14:textId="67C99488" w:rsidR="00C56789" w:rsidRDefault="00C56789" w:rsidP="00C56789">
                            <w:pPr>
                              <w:pStyle w:val="FrameContents"/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spacing w:val="0"/>
                                <w:szCs w:val="18"/>
                              </w:rPr>
                            </w:pPr>
                            <w:hyperlink r:id="rId12" w:history="1">
                              <w:r w:rsidRPr="00F83F9E">
                                <w:rPr>
                                  <w:rStyle w:val="Hypertextovodkaz"/>
                                  <w:spacing w:val="0"/>
                                  <w:szCs w:val="18"/>
                                </w:rPr>
                                <w:t>novosadova@ticbrno.cz</w:t>
                              </w:r>
                            </w:hyperlink>
                          </w:p>
                          <w:p w14:paraId="3069226B" w14:textId="77777777" w:rsidR="00C56789" w:rsidRDefault="00C56789">
                            <w:pPr>
                              <w:pStyle w:val="FrameContents"/>
                              <w:rPr>
                                <w:spacing w:val="0"/>
                                <w:szCs w:val="18"/>
                              </w:rPr>
                            </w:pPr>
                          </w:p>
                          <w:p w14:paraId="6CF14F7D" w14:textId="77777777" w:rsidR="00A74D23" w:rsidRDefault="00750FA8">
                            <w:pPr>
                              <w:pStyle w:val="FrameContents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Barbora Onderková</w:t>
                            </w:r>
                          </w:p>
                          <w:p w14:paraId="6CF14F7E" w14:textId="77777777" w:rsidR="00A74D23" w:rsidRDefault="00750FA8">
                            <w:pPr>
                              <w:pStyle w:val="FrameContents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602 812 682</w:t>
                            </w:r>
                          </w:p>
                          <w:p w14:paraId="6CF14F7F" w14:textId="45C36A42" w:rsidR="00A74D23" w:rsidRPr="00C56789" w:rsidRDefault="00C56789">
                            <w:pPr>
                              <w:pStyle w:val="FrameContents"/>
                              <w:numPr>
                                <w:ilvl w:val="0"/>
                                <w:numId w:val="2"/>
                              </w:numPr>
                              <w:rPr>
                                <w:rStyle w:val="Hypertextovodkaz"/>
                                <w:color w:val="auto"/>
                                <w:u w:val="none"/>
                              </w:rPr>
                            </w:pPr>
                            <w:hyperlink r:id="rId13">
                              <w:r w:rsidR="00750FA8">
                                <w:rPr>
                                  <w:rStyle w:val="Hypertextovodkaz"/>
                                </w:rPr>
                                <w:t>bonderkova@mzm.cz</w:t>
                              </w:r>
                            </w:hyperlink>
                          </w:p>
                          <w:p w14:paraId="74D04AE7" w14:textId="77777777" w:rsidR="00C56789" w:rsidRDefault="00C56789">
                            <w:pPr>
                              <w:pStyle w:val="FrameContents"/>
                              <w:numPr>
                                <w:ilvl w:val="0"/>
                                <w:numId w:val="2"/>
                              </w:numPr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F14F63" id="Shape1" o:spid="_x0000_s1026" style="position:absolute;left:0;text-align:left;margin-left:17.4pt;margin-top:141pt;width:115.85pt;height:151.25pt;z-index: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" o:allowincell="f" filled="f" stroked="f" strokeweight="0">
                <v:textbox inset="0,0,0,0">
                  <w:txbxContent>
                    <w:p w14:paraId="6CF14F72" w14:textId="77777777" w:rsidR="00A74D23" w:rsidRDefault="00750FA8">
                      <w:pPr>
                        <w:pStyle w:val="FrameContents"/>
                        <w:numPr>
                          <w:ilvl w:val="0"/>
                          <w:numId w:val="2"/>
                        </w:numPr>
                        <w:ind w:left="0" w:firstLine="0"/>
                      </w:pPr>
                      <w:r>
                        <w:rPr>
                          <w:b/>
                          <w:bCs/>
                          <w:spacing w:val="0"/>
                          <w:szCs w:val="18"/>
                        </w:rPr>
                        <w:t>Kontakt pro média</w:t>
                      </w:r>
                    </w:p>
                    <w:p w14:paraId="6CF14F73" w14:textId="77777777" w:rsidR="00A74D23" w:rsidRDefault="00A74D23">
                      <w:pPr>
                        <w:pStyle w:val="FrameContents"/>
                        <w:numPr>
                          <w:ilvl w:val="0"/>
                          <w:numId w:val="2"/>
                        </w:numPr>
                        <w:ind w:left="0" w:firstLine="0"/>
                      </w:pPr>
                    </w:p>
                    <w:p w14:paraId="6CF14F74" w14:textId="77777777" w:rsidR="00A74D23" w:rsidRDefault="00A74D23">
                      <w:pPr>
                        <w:pStyle w:val="FrameContents"/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Style w:val="Hypertextovodkaz"/>
                          <w:spacing w:val="0"/>
                          <w:szCs w:val="18"/>
                        </w:rPr>
                      </w:pPr>
                    </w:p>
                    <w:p w14:paraId="6CF14F79" w14:textId="77777777" w:rsidR="00A74D23" w:rsidRDefault="00750FA8">
                      <w:pPr>
                        <w:pStyle w:val="FrameContents"/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Šárka Zahrádková </w:t>
                      </w:r>
                    </w:p>
                    <w:p w14:paraId="6CF14F7A" w14:textId="77777777" w:rsidR="00A74D23" w:rsidRDefault="00750FA8">
                      <w:pPr>
                        <w:pStyle w:val="FrameContents"/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776 310 874</w:t>
                      </w:r>
                    </w:p>
                    <w:p w14:paraId="6CF14F7B" w14:textId="77777777" w:rsidR="00A74D23" w:rsidRDefault="00750FA8">
                      <w:pPr>
                        <w:pStyle w:val="FrameContents"/>
                        <w:rPr>
                          <w:spacing w:val="0"/>
                          <w:szCs w:val="18"/>
                        </w:rPr>
                      </w:pPr>
                      <w:r>
                        <w:rPr>
                          <w:rStyle w:val="Hypertextovodkaz"/>
                          <w:spacing w:val="0"/>
                          <w:szCs w:val="18"/>
                        </w:rPr>
                        <w:t>zahradkova@ticbrno.cz</w:t>
                      </w:r>
                    </w:p>
                    <w:p w14:paraId="6CF14F7C" w14:textId="7705B120" w:rsidR="00A74D23" w:rsidRDefault="00A74D23">
                      <w:pPr>
                        <w:pStyle w:val="FrameContents"/>
                        <w:rPr>
                          <w:spacing w:val="0"/>
                          <w:szCs w:val="18"/>
                        </w:rPr>
                      </w:pPr>
                    </w:p>
                    <w:p w14:paraId="4C5A3E35" w14:textId="0EF3027F" w:rsidR="00C56789" w:rsidRDefault="00C56789" w:rsidP="00C56789">
                      <w:pPr>
                        <w:pStyle w:val="FrameContents"/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b/>
                          <w:bCs/>
                          <w:spacing w:val="0"/>
                          <w:szCs w:val="18"/>
                        </w:rPr>
                      </w:pPr>
                      <w:r>
                        <w:rPr>
                          <w:b/>
                          <w:bCs/>
                          <w:spacing w:val="0"/>
                          <w:szCs w:val="18"/>
                        </w:rPr>
                        <w:t>Hana</w:t>
                      </w:r>
                      <w:r>
                        <w:rPr>
                          <w:b/>
                          <w:bCs/>
                          <w:spacing w:val="0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0"/>
                          <w:szCs w:val="18"/>
                        </w:rPr>
                        <w:t>Novosadová</w:t>
                      </w:r>
                    </w:p>
                    <w:p w14:paraId="3D116134" w14:textId="0DAA0DBD" w:rsidR="00C56789" w:rsidRDefault="00C56789" w:rsidP="00C56789">
                      <w:pPr>
                        <w:pStyle w:val="FrameContents"/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bCs/>
                          <w:spacing w:val="0"/>
                          <w:szCs w:val="18"/>
                        </w:rPr>
                      </w:pPr>
                      <w:r>
                        <w:rPr>
                          <w:bCs/>
                          <w:spacing w:val="0"/>
                          <w:szCs w:val="18"/>
                        </w:rPr>
                        <w:t>775 911 269</w:t>
                      </w:r>
                    </w:p>
                    <w:p w14:paraId="5ECADB95" w14:textId="67C99488" w:rsidR="00C56789" w:rsidRDefault="00C56789" w:rsidP="00C56789">
                      <w:pPr>
                        <w:pStyle w:val="FrameContents"/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spacing w:val="0"/>
                          <w:szCs w:val="18"/>
                        </w:rPr>
                      </w:pPr>
                      <w:hyperlink r:id="rId14" w:history="1">
                        <w:r w:rsidRPr="00F83F9E">
                          <w:rPr>
                            <w:rStyle w:val="Hypertextovodkaz"/>
                            <w:spacing w:val="0"/>
                            <w:szCs w:val="18"/>
                          </w:rPr>
                          <w:t>novosadova@ticbrno.cz</w:t>
                        </w:r>
                      </w:hyperlink>
                    </w:p>
                    <w:p w14:paraId="3069226B" w14:textId="77777777" w:rsidR="00C56789" w:rsidRDefault="00C56789">
                      <w:pPr>
                        <w:pStyle w:val="FrameContents"/>
                        <w:rPr>
                          <w:spacing w:val="0"/>
                          <w:szCs w:val="18"/>
                        </w:rPr>
                      </w:pPr>
                    </w:p>
                    <w:p w14:paraId="6CF14F7D" w14:textId="77777777" w:rsidR="00A74D23" w:rsidRDefault="00750FA8">
                      <w:pPr>
                        <w:pStyle w:val="FrameContents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Barbora Onderková</w:t>
                      </w:r>
                    </w:p>
                    <w:p w14:paraId="6CF14F7E" w14:textId="77777777" w:rsidR="00A74D23" w:rsidRDefault="00750FA8">
                      <w:pPr>
                        <w:pStyle w:val="FrameContents"/>
                        <w:numPr>
                          <w:ilvl w:val="0"/>
                          <w:numId w:val="2"/>
                        </w:numPr>
                      </w:pPr>
                      <w:r>
                        <w:t>602 812 682</w:t>
                      </w:r>
                    </w:p>
                    <w:p w14:paraId="6CF14F7F" w14:textId="45C36A42" w:rsidR="00A74D23" w:rsidRPr="00C56789" w:rsidRDefault="00C56789">
                      <w:pPr>
                        <w:pStyle w:val="FrameContents"/>
                        <w:numPr>
                          <w:ilvl w:val="0"/>
                          <w:numId w:val="2"/>
                        </w:numPr>
                        <w:rPr>
                          <w:rStyle w:val="Hypertextovodkaz"/>
                          <w:color w:val="auto"/>
                          <w:u w:val="none"/>
                        </w:rPr>
                      </w:pPr>
                      <w:hyperlink r:id="rId15">
                        <w:r w:rsidR="00750FA8">
                          <w:rPr>
                            <w:rStyle w:val="Hypertextovodkaz"/>
                          </w:rPr>
                          <w:t>bonderkova@mzm.cz</w:t>
                        </w:r>
                      </w:hyperlink>
                    </w:p>
                    <w:p w14:paraId="74D04AE7" w14:textId="77777777" w:rsidR="00C56789" w:rsidRDefault="00C56789">
                      <w:pPr>
                        <w:pStyle w:val="FrameContents"/>
                        <w:numPr>
                          <w:ilvl w:val="0"/>
                          <w:numId w:val="2"/>
                        </w:num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szCs w:val="48"/>
        </w:rPr>
        <w:t xml:space="preserve">TZ: </w:t>
      </w:r>
      <w:r>
        <w:t>Janáčkova</w:t>
      </w:r>
      <w:r w:rsidR="0027179B">
        <w:t xml:space="preserve"> </w:t>
      </w:r>
      <w:r w:rsidR="00D71430">
        <w:t xml:space="preserve">poslední opera Z mrtvého domu </w:t>
      </w:r>
      <w:r w:rsidR="00C86A82">
        <w:t>poprvé v </w:t>
      </w:r>
      <w:r>
        <w:t>Italské státní opeře v Ří</w:t>
      </w:r>
      <w:r w:rsidR="00C165FB">
        <w:t>mě</w:t>
      </w:r>
    </w:p>
    <w:p w14:paraId="6CF14F50" w14:textId="63244A53" w:rsidR="00A74D23" w:rsidRDefault="00D71430">
      <w:pPr>
        <w:spacing w:before="171" w:after="171"/>
        <w:rPr>
          <w:b/>
          <w:bCs/>
        </w:rPr>
      </w:pPr>
      <w:r>
        <w:rPr>
          <w:b/>
          <w:bCs/>
        </w:rPr>
        <w:t>23</w:t>
      </w:r>
      <w:r w:rsidR="00750FA8">
        <w:rPr>
          <w:b/>
          <w:bCs/>
        </w:rPr>
        <w:t xml:space="preserve">. </w:t>
      </w:r>
      <w:r>
        <w:rPr>
          <w:b/>
          <w:bCs/>
        </w:rPr>
        <w:t xml:space="preserve">května </w:t>
      </w:r>
      <w:r w:rsidR="00750FA8">
        <w:rPr>
          <w:b/>
          <w:bCs/>
        </w:rPr>
        <w:t>202</w:t>
      </w:r>
      <w:r>
        <w:rPr>
          <w:b/>
          <w:bCs/>
        </w:rPr>
        <w:t>3</w:t>
      </w:r>
      <w:r w:rsidR="00750FA8">
        <w:rPr>
          <w:b/>
          <w:bCs/>
        </w:rPr>
        <w:t xml:space="preserve"> byla v Teatro dell'Opera di Roma poprvé uvedena opera Leoše Janáčka </w:t>
      </w:r>
      <w:r w:rsidR="00F95A01">
        <w:rPr>
          <w:b/>
          <w:bCs/>
        </w:rPr>
        <w:t>Z mrtvého domu</w:t>
      </w:r>
      <w:r w:rsidR="00750FA8">
        <w:rPr>
          <w:b/>
          <w:bCs/>
        </w:rPr>
        <w:t xml:space="preserve">. Sérii představení doprovází výstava </w:t>
      </w:r>
      <w:r w:rsidR="00620FE5">
        <w:rPr>
          <w:b/>
          <w:bCs/>
        </w:rPr>
        <w:t>př</w:t>
      </w:r>
      <w:r w:rsidR="005267CD">
        <w:rPr>
          <w:b/>
          <w:bCs/>
        </w:rPr>
        <w:t xml:space="preserve">edstavující </w:t>
      </w:r>
      <w:r w:rsidR="00C165FB">
        <w:rPr>
          <w:b/>
          <w:bCs/>
        </w:rPr>
        <w:t xml:space="preserve">dokumenty a kostýmy vztahující se k této opeře a také fotografie z Janáčkovy návštěvy Itálie v roce 1925. </w:t>
      </w:r>
      <w:r w:rsidR="00C165FB" w:rsidRPr="00C165FB">
        <w:rPr>
          <w:b/>
          <w:bCs/>
        </w:rPr>
        <w:t>Patronkou výstavy je Marie Fajtová, manželka velvyslance České republiky v Římě.</w:t>
      </w:r>
    </w:p>
    <w:p w14:paraId="6CF14F51" w14:textId="2C130D93" w:rsidR="00A74D23" w:rsidRDefault="00C659F5">
      <w:pPr>
        <w:spacing w:before="171" w:after="171"/>
      </w:pPr>
      <w:r>
        <w:t xml:space="preserve">Římská opera po loňském uvedení Káti Kabanové pokračuje </w:t>
      </w:r>
      <w:r w:rsidR="007C4CE2">
        <w:t>v inscenování oper Leoše Janáčka</w:t>
      </w:r>
      <w:r w:rsidR="00235A96">
        <w:t>. Letos je to k</w:t>
      </w:r>
      <w:r w:rsidR="00750FA8">
        <w:t xml:space="preserve">oprodukční inscenace </w:t>
      </w:r>
      <w:r w:rsidR="00132E0E">
        <w:t xml:space="preserve">opery Z mrtvého domu </w:t>
      </w:r>
      <w:r w:rsidR="00750FA8">
        <w:t>s</w:t>
      </w:r>
      <w:r w:rsidR="00F45027">
        <w:t xml:space="preserve"> londýnským divadlem </w:t>
      </w:r>
      <w:r w:rsidR="00750FA8">
        <w:t>Royal Opera House</w:t>
      </w:r>
      <w:r w:rsidR="00F45027">
        <w:t xml:space="preserve"> </w:t>
      </w:r>
      <w:r w:rsidR="00750FA8">
        <w:t xml:space="preserve">v režii </w:t>
      </w:r>
      <w:r w:rsidR="00A14C79" w:rsidRPr="00A14C79">
        <w:t>Krzysztof</w:t>
      </w:r>
      <w:r w:rsidR="00A14C79">
        <w:t>a</w:t>
      </w:r>
      <w:r w:rsidR="00A14C79" w:rsidRPr="00A14C79">
        <w:t xml:space="preserve"> Warlikowsk</w:t>
      </w:r>
      <w:r w:rsidR="00A14C79">
        <w:t>ého</w:t>
      </w:r>
      <w:r w:rsidR="00645E4E">
        <w:t>, která</w:t>
      </w:r>
      <w:r w:rsidR="00A14C79">
        <w:t xml:space="preserve"> </w:t>
      </w:r>
      <w:r w:rsidR="00750FA8">
        <w:t xml:space="preserve">měla premiéru v Londýně před </w:t>
      </w:r>
      <w:r w:rsidR="007168BD">
        <w:t>pěti</w:t>
      </w:r>
      <w:r w:rsidR="00750FA8">
        <w:t xml:space="preserve"> lety a </w:t>
      </w:r>
      <w:r w:rsidR="007168BD">
        <w:t xml:space="preserve">v roce </w:t>
      </w:r>
      <w:r w:rsidR="00DE421E">
        <w:t>201</w:t>
      </w:r>
      <w:bookmarkStart w:id="0" w:name="_GoBack"/>
      <w:bookmarkEnd w:id="0"/>
      <w:r w:rsidR="00DE421E">
        <w:t>9 jí byla udělena cena za nejlepší novou produkci v rámci Internati</w:t>
      </w:r>
      <w:r w:rsidR="000B7D2D">
        <w:t>o</w:t>
      </w:r>
      <w:r w:rsidR="00DE421E">
        <w:t>nal Opera A</w:t>
      </w:r>
      <w:r w:rsidR="000B7D2D">
        <w:t xml:space="preserve">wards. </w:t>
      </w:r>
      <w:r w:rsidR="00645E4E">
        <w:t xml:space="preserve">V Římě </w:t>
      </w:r>
      <w:r w:rsidR="00480D7B">
        <w:t>je</w:t>
      </w:r>
      <w:r w:rsidR="00750FA8">
        <w:t xml:space="preserve"> to přitom vůbec první uvedení</w:t>
      </w:r>
      <w:r w:rsidR="00480D7B">
        <w:t xml:space="preserve"> Janáčkovy </w:t>
      </w:r>
      <w:r w:rsidR="00C3480A">
        <w:t>poslední opery</w:t>
      </w:r>
      <w:r w:rsidR="00480D7B">
        <w:t>.</w:t>
      </w:r>
      <w:r w:rsidR="00750FA8">
        <w:t xml:space="preserve"> Jak je na operních jevištích obvyklé, </w:t>
      </w:r>
      <w:r w:rsidR="00B772D1">
        <w:t xml:space="preserve">Z mrtvého </w:t>
      </w:r>
      <w:r w:rsidR="009846E6">
        <w:t>domu</w:t>
      </w:r>
      <w:r w:rsidR="00750FA8">
        <w:t xml:space="preserve"> se hraje v původním jazyce, tedy česky. Hudebního nastudování se ujal </w:t>
      </w:r>
      <w:r w:rsidR="009846E6">
        <w:t>mladý</w:t>
      </w:r>
      <w:r w:rsidR="00750FA8">
        <w:t xml:space="preserve"> dirigent </w:t>
      </w:r>
      <w:r w:rsidR="00535DCA" w:rsidRPr="00535DCA">
        <w:t>Dmitry Matvienko</w:t>
      </w:r>
      <w:r w:rsidR="00750FA8">
        <w:t xml:space="preserve">, </w:t>
      </w:r>
      <w:r w:rsidR="00535DCA">
        <w:t xml:space="preserve">který </w:t>
      </w:r>
      <w:r w:rsidR="002B40B2">
        <w:t xml:space="preserve">tímto </w:t>
      </w:r>
      <w:r w:rsidR="00976E3B">
        <w:t>debutoval na italské operní scéně</w:t>
      </w:r>
      <w:r w:rsidR="002B40B2">
        <w:t xml:space="preserve">, </w:t>
      </w:r>
      <w:r w:rsidR="00D74C2C">
        <w:t>pěvecké obsazení je mezinárodn</w:t>
      </w:r>
      <w:r w:rsidR="008B657F">
        <w:t xml:space="preserve">í včetně Štefana Margity, Lukáše Zemana a </w:t>
      </w:r>
      <w:r w:rsidR="008808EC">
        <w:t xml:space="preserve">Aleše Jenise. </w:t>
      </w:r>
      <w:r w:rsidR="008B657F">
        <w:t xml:space="preserve"> </w:t>
      </w:r>
    </w:p>
    <w:p w14:paraId="61D5484D" w14:textId="7081B577" w:rsidR="00C41917" w:rsidRDefault="00750FA8">
      <w:pPr>
        <w:spacing w:before="171" w:after="171"/>
        <w:rPr>
          <w:color w:val="000000"/>
        </w:rPr>
      </w:pPr>
      <w:r>
        <w:t xml:space="preserve">Přímo v prostorách divadla doprovází </w:t>
      </w:r>
      <w:r w:rsidR="00B04338">
        <w:t>tuto událost</w:t>
      </w:r>
      <w:r>
        <w:t xml:space="preserve"> výstava</w:t>
      </w:r>
      <w:r w:rsidR="00C165FB">
        <w:t>,</w:t>
      </w:r>
      <w:r>
        <w:t xml:space="preserve"> kterou připravilo Moravské zemské </w:t>
      </w:r>
      <w:r w:rsidR="00C165FB">
        <w:t xml:space="preserve">muzeum, </w:t>
      </w:r>
      <w:r>
        <w:t xml:space="preserve">TIC BRNO </w:t>
      </w:r>
      <w:r w:rsidR="00C165FB">
        <w:t xml:space="preserve">a pražské Národní divadlo </w:t>
      </w:r>
      <w:r>
        <w:t>ve spolupráci s</w:t>
      </w:r>
      <w:r w:rsidR="008808EC">
        <w:t> </w:t>
      </w:r>
      <w:r w:rsidR="00CC5CC9">
        <w:t>v</w:t>
      </w:r>
      <w:r w:rsidR="008808EC">
        <w:t>elvyslanectví</w:t>
      </w:r>
      <w:r w:rsidR="00DE1079">
        <w:t>m</w:t>
      </w:r>
      <w:r w:rsidR="008808EC">
        <w:t xml:space="preserve"> České republiky v</w:t>
      </w:r>
      <w:r w:rsidR="005A7D82">
        <w:t> Římě a za finanční podpory Jihomoravského kraje.</w:t>
      </w:r>
      <w:r>
        <w:rPr>
          <w:color w:val="000000"/>
        </w:rPr>
        <w:t xml:space="preserve"> </w:t>
      </w:r>
      <w:r w:rsidR="00E4707C">
        <w:rPr>
          <w:color w:val="000000"/>
        </w:rPr>
        <w:t xml:space="preserve">Část výstavy se věnuje </w:t>
      </w:r>
      <w:r w:rsidR="008D0F31">
        <w:rPr>
          <w:color w:val="000000"/>
        </w:rPr>
        <w:t>Janáčkov</w:t>
      </w:r>
      <w:r w:rsidR="00F32BCD">
        <w:rPr>
          <w:color w:val="000000"/>
        </w:rPr>
        <w:t xml:space="preserve">ě návštěvě Itálie </w:t>
      </w:r>
      <w:r w:rsidR="00003995">
        <w:rPr>
          <w:color w:val="000000"/>
        </w:rPr>
        <w:t>v roce 1925</w:t>
      </w:r>
      <w:r w:rsidR="00C165FB">
        <w:rPr>
          <w:color w:val="000000"/>
        </w:rPr>
        <w:t xml:space="preserve">, kdy </w:t>
      </w:r>
      <w:r w:rsidR="00F45027">
        <w:rPr>
          <w:color w:val="000000"/>
        </w:rPr>
        <w:t xml:space="preserve">s manželkou Zdenkou zavítal </w:t>
      </w:r>
      <w:r w:rsidR="005047A5">
        <w:rPr>
          <w:color w:val="000000"/>
        </w:rPr>
        <w:t xml:space="preserve">do Benátek </w:t>
      </w:r>
      <w:r w:rsidR="00F45027">
        <w:rPr>
          <w:color w:val="000000"/>
        </w:rPr>
        <w:t>na festival Mezinárodní společnosti pro soudobou hudbu</w:t>
      </w:r>
      <w:r w:rsidR="005047A5">
        <w:rPr>
          <w:color w:val="000000"/>
        </w:rPr>
        <w:t xml:space="preserve">. </w:t>
      </w:r>
      <w:r w:rsidR="00F21E95" w:rsidRPr="00F21E95">
        <w:rPr>
          <w:color w:val="000000"/>
        </w:rPr>
        <w:t xml:space="preserve">Na festivalech </w:t>
      </w:r>
      <w:r w:rsidR="00F45027">
        <w:rPr>
          <w:color w:val="000000"/>
        </w:rPr>
        <w:t xml:space="preserve">ISCM </w:t>
      </w:r>
      <w:r w:rsidR="00054A9A">
        <w:rPr>
          <w:color w:val="000000"/>
        </w:rPr>
        <w:t>většinou</w:t>
      </w:r>
      <w:r w:rsidR="002E2C26">
        <w:rPr>
          <w:color w:val="000000"/>
        </w:rPr>
        <w:t xml:space="preserve"> působil</w:t>
      </w:r>
      <w:r w:rsidR="007F62B5">
        <w:rPr>
          <w:color w:val="000000"/>
        </w:rPr>
        <w:t xml:space="preserve">a hudba </w:t>
      </w:r>
      <w:r w:rsidR="00EB76DB">
        <w:rPr>
          <w:color w:val="000000"/>
        </w:rPr>
        <w:t>více než sedmdesátilet</w:t>
      </w:r>
      <w:r w:rsidR="007F62B5">
        <w:rPr>
          <w:color w:val="000000"/>
        </w:rPr>
        <w:t>ého</w:t>
      </w:r>
      <w:r w:rsidR="00EB76DB">
        <w:rPr>
          <w:color w:val="000000"/>
        </w:rPr>
        <w:t xml:space="preserve"> Janáč</w:t>
      </w:r>
      <w:r w:rsidR="000474C8">
        <w:rPr>
          <w:color w:val="000000"/>
        </w:rPr>
        <w:t>ka</w:t>
      </w:r>
      <w:r w:rsidR="00EB76DB">
        <w:rPr>
          <w:color w:val="000000"/>
        </w:rPr>
        <w:t xml:space="preserve"> </w:t>
      </w:r>
      <w:r w:rsidR="007F62B5">
        <w:rPr>
          <w:color w:val="000000"/>
        </w:rPr>
        <w:t xml:space="preserve">mezi </w:t>
      </w:r>
      <w:r w:rsidR="00F21E95" w:rsidRPr="00F21E95">
        <w:rPr>
          <w:color w:val="000000"/>
        </w:rPr>
        <w:t>skladb</w:t>
      </w:r>
      <w:r w:rsidR="007F62B5">
        <w:rPr>
          <w:color w:val="000000"/>
        </w:rPr>
        <w:t>ami</w:t>
      </w:r>
      <w:r w:rsidR="00C86A82">
        <w:rPr>
          <w:color w:val="000000"/>
        </w:rPr>
        <w:t xml:space="preserve"> autorů až o </w:t>
      </w:r>
      <w:r w:rsidR="00F21E95" w:rsidRPr="00F21E95">
        <w:rPr>
          <w:color w:val="000000"/>
        </w:rPr>
        <w:t>dvě generace mladších jako skutečné zjevení.</w:t>
      </w:r>
      <w:r w:rsidR="00215186">
        <w:rPr>
          <w:color w:val="000000"/>
        </w:rPr>
        <w:t xml:space="preserve"> Na výstavě jsou prezentovány</w:t>
      </w:r>
      <w:r w:rsidR="00630B97">
        <w:rPr>
          <w:color w:val="000000"/>
        </w:rPr>
        <w:t xml:space="preserve"> fotografie Janáčka </w:t>
      </w:r>
      <w:r w:rsidR="00F45027">
        <w:rPr>
          <w:color w:val="000000"/>
        </w:rPr>
        <w:t>a dalších účastníků festivalu, p</w:t>
      </w:r>
      <w:r w:rsidR="005A7AE7">
        <w:rPr>
          <w:color w:val="000000"/>
        </w:rPr>
        <w:t>ohlednice, které odtud poslal</w:t>
      </w:r>
      <w:r w:rsidR="00B04338">
        <w:rPr>
          <w:color w:val="000000"/>
        </w:rPr>
        <w:t xml:space="preserve"> či</w:t>
      </w:r>
      <w:r w:rsidR="00630B97">
        <w:rPr>
          <w:color w:val="000000"/>
        </w:rPr>
        <w:t xml:space="preserve"> </w:t>
      </w:r>
      <w:r w:rsidR="00DD54A1">
        <w:rPr>
          <w:color w:val="000000"/>
        </w:rPr>
        <w:t>skladatelovy cestovní doklady</w:t>
      </w:r>
      <w:r w:rsidR="00B04338">
        <w:rPr>
          <w:color w:val="000000"/>
        </w:rPr>
        <w:t>.</w:t>
      </w:r>
      <w:r w:rsidR="009E5B33">
        <w:rPr>
          <w:color w:val="000000"/>
        </w:rPr>
        <w:t xml:space="preserve"> </w:t>
      </w:r>
      <w:r w:rsidR="0071307F">
        <w:rPr>
          <w:color w:val="000000"/>
        </w:rPr>
        <w:t>Další část výstavy se věnuje přímo opeře Z mrtvého dom</w:t>
      </w:r>
      <w:r w:rsidR="00C86A82">
        <w:rPr>
          <w:color w:val="000000"/>
        </w:rPr>
        <w:t>u a </w:t>
      </w:r>
      <w:r w:rsidR="00FC5671">
        <w:rPr>
          <w:color w:val="000000"/>
        </w:rPr>
        <w:t xml:space="preserve">představuje ukázky </w:t>
      </w:r>
      <w:r w:rsidR="00E3507B">
        <w:rPr>
          <w:color w:val="000000"/>
        </w:rPr>
        <w:t>pramenů, které stály na cestě ke vzniku Janáčkov</w:t>
      </w:r>
      <w:r w:rsidR="00931963">
        <w:rPr>
          <w:color w:val="000000"/>
        </w:rPr>
        <w:t>a</w:t>
      </w:r>
      <w:r w:rsidR="00E3507B">
        <w:rPr>
          <w:color w:val="000000"/>
        </w:rPr>
        <w:t xml:space="preserve"> posledního operního díla</w:t>
      </w:r>
      <w:r w:rsidR="00F45027">
        <w:rPr>
          <w:color w:val="000000"/>
        </w:rPr>
        <w:t xml:space="preserve">, a dále kostýmy a tiskoviny k inscenaci Z mrtvého domu z archivu Národního divadla v Praze. </w:t>
      </w:r>
    </w:p>
    <w:p w14:paraId="6CF14F53" w14:textId="63148C71" w:rsidR="00A74D23" w:rsidRDefault="00750FA8">
      <w:pPr>
        <w:spacing w:before="171" w:after="171"/>
      </w:pPr>
      <w:r w:rsidRPr="00426B7E">
        <w:rPr>
          <w:i/>
          <w:iCs/>
          <w:color w:val="000000"/>
        </w:rPr>
        <w:t>„</w:t>
      </w:r>
      <w:r w:rsidR="0077053B" w:rsidRPr="00426B7E">
        <w:rPr>
          <w:i/>
          <w:iCs/>
          <w:color w:val="000000"/>
        </w:rPr>
        <w:t xml:space="preserve">S velvyslanectvím ČR v Římě jsme </w:t>
      </w:r>
      <w:r w:rsidR="00426B7E" w:rsidRPr="00426B7E">
        <w:rPr>
          <w:i/>
          <w:iCs/>
          <w:color w:val="000000"/>
        </w:rPr>
        <w:t>n</w:t>
      </w:r>
      <w:r w:rsidR="0077053B" w:rsidRPr="00426B7E">
        <w:rPr>
          <w:i/>
          <w:iCs/>
          <w:color w:val="000000"/>
        </w:rPr>
        <w:t xml:space="preserve">avázali </w:t>
      </w:r>
      <w:r w:rsidR="0077053B" w:rsidRPr="0077053B">
        <w:rPr>
          <w:i/>
          <w:iCs/>
          <w:color w:val="000000"/>
        </w:rPr>
        <w:t xml:space="preserve">na úspěšnou loňskou spolupráci </w:t>
      </w:r>
      <w:r w:rsidR="00743444">
        <w:rPr>
          <w:i/>
          <w:iCs/>
          <w:color w:val="000000"/>
        </w:rPr>
        <w:t>s produkcí opery Teatr</w:t>
      </w:r>
      <w:r w:rsidR="00C86A82">
        <w:rPr>
          <w:i/>
          <w:iCs/>
          <w:color w:val="000000"/>
        </w:rPr>
        <w:t>o dell'Opera di Roma a jsme rádi</w:t>
      </w:r>
      <w:r w:rsidR="00743444">
        <w:rPr>
          <w:i/>
          <w:iCs/>
          <w:color w:val="000000"/>
        </w:rPr>
        <w:t xml:space="preserve">, že se </w:t>
      </w:r>
      <w:r w:rsidR="00272A63">
        <w:rPr>
          <w:i/>
          <w:iCs/>
          <w:color w:val="000000"/>
        </w:rPr>
        <w:t xml:space="preserve">i do budoucna můžeme těšit na </w:t>
      </w:r>
      <w:r w:rsidR="00CC0CC7">
        <w:rPr>
          <w:i/>
          <w:iCs/>
          <w:color w:val="000000"/>
        </w:rPr>
        <w:t xml:space="preserve">další Janáčkovy opery </w:t>
      </w:r>
      <w:r w:rsidR="003B77AC">
        <w:rPr>
          <w:i/>
          <w:iCs/>
          <w:color w:val="000000"/>
        </w:rPr>
        <w:t>na přední italské scéně, a tedy i naši další spol</w:t>
      </w:r>
      <w:r w:rsidR="005047A5">
        <w:rPr>
          <w:i/>
          <w:iCs/>
          <w:color w:val="000000"/>
        </w:rPr>
        <w:t>ečnou práci.</w:t>
      </w:r>
      <w:r w:rsidR="003B77AC">
        <w:rPr>
          <w:i/>
          <w:iCs/>
          <w:color w:val="000000"/>
        </w:rPr>
        <w:t xml:space="preserve"> </w:t>
      </w:r>
      <w:r w:rsidR="00F45027">
        <w:rPr>
          <w:i/>
          <w:iCs/>
          <w:color w:val="000000"/>
        </w:rPr>
        <w:t xml:space="preserve">Příští rok to bude slavná Janáčkova Její pastorkyňa, opět v koprodukci s Royal Opera House. </w:t>
      </w:r>
      <w:r>
        <w:rPr>
          <w:i/>
          <w:iCs/>
          <w:color w:val="000000"/>
        </w:rPr>
        <w:t xml:space="preserve">Jde o mezinárodní úspěch projektu zaměřeného na propagaci osobnosti Leoše Janáčka a jeho spojení s městem Brnem, na kterém </w:t>
      </w:r>
      <w:r w:rsidR="00EE3739">
        <w:rPr>
          <w:i/>
          <w:iCs/>
          <w:color w:val="000000"/>
        </w:rPr>
        <w:t xml:space="preserve">v </w:t>
      </w:r>
      <w:r>
        <w:rPr>
          <w:i/>
          <w:iCs/>
          <w:color w:val="000000"/>
        </w:rPr>
        <w:t xml:space="preserve">TIC BRNO a ve spolupráci s Moravským zemským </w:t>
      </w:r>
      <w:r>
        <w:rPr>
          <w:i/>
          <w:iCs/>
          <w:color w:val="000000"/>
        </w:rPr>
        <w:lastRenderedPageBreak/>
        <w:t xml:space="preserve">muzeem pracujeme,“ </w:t>
      </w:r>
      <w:r>
        <w:rPr>
          <w:color w:val="000000"/>
        </w:rPr>
        <w:t xml:space="preserve">uvedla Šárka Zahrádková, manažerka projektu Janáčkovo Brno. </w:t>
      </w:r>
    </w:p>
    <w:p w14:paraId="6CF14F55" w14:textId="4BA5D1EB" w:rsidR="00A74D23" w:rsidRDefault="005047A5">
      <w:pPr>
        <w:spacing w:before="171" w:after="171"/>
      </w:pPr>
      <w:r>
        <w:t xml:space="preserve">Zahájení výstavy před slavnostní premiérou se konalo za účasti </w:t>
      </w:r>
      <w:r w:rsidR="00750FA8">
        <w:t>velvyslan</w:t>
      </w:r>
      <w:r w:rsidR="00F56EEC">
        <w:t>ce</w:t>
      </w:r>
      <w:r w:rsidR="00750FA8">
        <w:t xml:space="preserve"> České republiky v</w:t>
      </w:r>
      <w:r w:rsidR="00FB578D">
        <w:t> Římě Jana Kohouta</w:t>
      </w:r>
      <w:r w:rsidR="00750FA8">
        <w:t xml:space="preserve">, </w:t>
      </w:r>
      <w:r w:rsidR="00F45027">
        <w:t>jeho manželky Marie Fajtové,</w:t>
      </w:r>
      <w:r>
        <w:t xml:space="preserve"> místopředsedy Parlamentu ČR Jana Skopečka, </w:t>
      </w:r>
      <w:r w:rsidR="00750FA8" w:rsidRPr="005047A5">
        <w:t>ředitele Italské státní opery Francesca Giambroneho</w:t>
      </w:r>
      <w:r w:rsidR="00FF321D">
        <w:t xml:space="preserve">, </w:t>
      </w:r>
      <w:r>
        <w:t>generálního ředitele Národního divadla v Praze Jana Buriana.</w:t>
      </w:r>
      <w:r w:rsidR="00FF321D">
        <w:t xml:space="preserve"> </w:t>
      </w:r>
    </w:p>
    <w:p w14:paraId="6CF14F56" w14:textId="4C7EE15E" w:rsidR="00A74D23" w:rsidRDefault="008D7E99">
      <w:pPr>
        <w:jc w:val="both"/>
        <w:rPr>
          <w:rFonts w:eastAsia="Times New Roman" w:cs="Arial"/>
          <w:szCs w:val="18"/>
        </w:rPr>
      </w:pPr>
      <w:r>
        <w:rPr>
          <w:b/>
          <w:noProof/>
          <w:lang w:eastAsia="cs-CZ" w:bidi="ar-SA"/>
        </w:rPr>
        <w:drawing>
          <wp:anchor distT="0" distB="0" distL="0" distR="0" simplePos="0" relativeHeight="251656704" behindDoc="0" locked="0" layoutInCell="0" allowOverlap="1" wp14:anchorId="6CF14F65" wp14:editId="00DF1D4D">
            <wp:simplePos x="0" y="0"/>
            <wp:positionH relativeFrom="margin">
              <wp:posOffset>3971925</wp:posOffset>
            </wp:positionH>
            <wp:positionV relativeFrom="paragraph">
              <wp:posOffset>118745</wp:posOffset>
            </wp:positionV>
            <wp:extent cx="723900" cy="982980"/>
            <wp:effectExtent l="0" t="0" r="0" b="7620"/>
            <wp:wrapNone/>
            <wp:docPr id="5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0FA8">
        <w:rPr>
          <w:lang w:eastAsia="cs-CZ"/>
        </w:rPr>
        <w:t>Brno 2</w:t>
      </w:r>
      <w:r w:rsidR="00C86A82">
        <w:rPr>
          <w:lang w:eastAsia="cs-CZ"/>
        </w:rPr>
        <w:t>6</w:t>
      </w:r>
      <w:r w:rsidR="00750FA8">
        <w:rPr>
          <w:lang w:eastAsia="cs-CZ"/>
        </w:rPr>
        <w:t>. </w:t>
      </w:r>
      <w:r w:rsidR="00F56EEC">
        <w:rPr>
          <w:lang w:eastAsia="cs-CZ"/>
        </w:rPr>
        <w:t>5</w:t>
      </w:r>
      <w:r w:rsidR="00750FA8">
        <w:rPr>
          <w:lang w:eastAsia="cs-CZ"/>
        </w:rPr>
        <w:t>. 202</w:t>
      </w:r>
      <w:r w:rsidR="00F56EEC">
        <w:rPr>
          <w:lang w:eastAsia="cs-CZ"/>
        </w:rPr>
        <w:t>3</w:t>
      </w:r>
    </w:p>
    <w:p w14:paraId="6CF14F57" w14:textId="5C8ECEA2" w:rsidR="00A74D23" w:rsidRDefault="00A74D23">
      <w:pPr>
        <w:rPr>
          <w:b/>
        </w:rPr>
      </w:pPr>
    </w:p>
    <w:p w14:paraId="6CF14F5C" w14:textId="4BBB5670" w:rsidR="00A74D23" w:rsidRDefault="008D7E99">
      <w:pPr>
        <w:jc w:val="both"/>
        <w:rPr>
          <w:rFonts w:eastAsia="Times New Roman" w:cs="Arial"/>
          <w:szCs w:val="18"/>
        </w:rPr>
      </w:pPr>
      <w:r>
        <w:rPr>
          <w:rFonts w:eastAsia="Times New Roman" w:cs="Arial"/>
          <w:noProof/>
          <w:szCs w:val="18"/>
          <w:lang w:eastAsia="cs-CZ" w:bidi="ar-SA"/>
        </w:rPr>
        <w:drawing>
          <wp:inline distT="0" distB="0" distL="0" distR="0" wp14:anchorId="4AB4E529" wp14:editId="24714732">
            <wp:extent cx="1841897" cy="371475"/>
            <wp:effectExtent l="0" t="0" r="6350" b="0"/>
            <wp:docPr id="8" name="Obrázek 8" descr="Obsah obrázku text, Písmo, snímek obrazovky, bíl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Písmo, snímek obrazovky, bílé&#10;&#10;Popis byl vytvořen automaticky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843" cy="37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A82">
        <w:rPr>
          <w:rFonts w:eastAsia="Times New Roman" w:cs="Arial"/>
          <w:szCs w:val="18"/>
        </w:rPr>
        <w:t xml:space="preserve">     </w:t>
      </w:r>
      <w:r>
        <w:rPr>
          <w:rFonts w:eastAsia="Times New Roman" w:cs="Arial"/>
          <w:noProof/>
          <w:szCs w:val="18"/>
          <w:lang w:eastAsia="cs-CZ" w:bidi="ar-SA"/>
        </w:rPr>
        <w:drawing>
          <wp:inline distT="0" distB="0" distL="0" distR="0" wp14:anchorId="4483DA58" wp14:editId="43FE1715">
            <wp:extent cx="1696900" cy="406400"/>
            <wp:effectExtent l="0" t="0" r="0" b="0"/>
            <wp:docPr id="9" name="Obrázek 9" descr="Obsah obrázku text, Písmo, Grafika, bíl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Písmo, Grafika, bílé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153" cy="43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14F5D" w14:textId="4F5DB090" w:rsidR="00A74D23" w:rsidRDefault="00A74D23">
      <w:pPr>
        <w:jc w:val="both"/>
        <w:rPr>
          <w:rFonts w:eastAsia="Times New Roman" w:cs="Arial"/>
          <w:szCs w:val="18"/>
        </w:rPr>
      </w:pPr>
    </w:p>
    <w:p w14:paraId="6CF14F5E" w14:textId="6568A939" w:rsidR="00A74D23" w:rsidRDefault="00A74D23">
      <w:pPr>
        <w:jc w:val="both"/>
        <w:rPr>
          <w:rFonts w:eastAsia="Times New Roman" w:cs="Arial"/>
          <w:szCs w:val="18"/>
        </w:rPr>
      </w:pPr>
    </w:p>
    <w:p w14:paraId="6CF14F5F" w14:textId="77777777" w:rsidR="00A74D23" w:rsidRDefault="00A74D23">
      <w:pPr>
        <w:jc w:val="both"/>
        <w:rPr>
          <w:rFonts w:eastAsia="Times New Roman" w:cs="Arial"/>
          <w:szCs w:val="18"/>
        </w:rPr>
      </w:pPr>
    </w:p>
    <w:p w14:paraId="6CF14F60" w14:textId="77777777" w:rsidR="00A74D23" w:rsidRDefault="00A74D23">
      <w:pPr>
        <w:jc w:val="both"/>
        <w:rPr>
          <w:rFonts w:eastAsia="Times New Roman" w:cs="Arial"/>
          <w:szCs w:val="18"/>
        </w:rPr>
      </w:pPr>
    </w:p>
    <w:p w14:paraId="6CF14F61" w14:textId="77777777" w:rsidR="00A74D23" w:rsidRDefault="00A74D23">
      <w:pPr>
        <w:jc w:val="both"/>
        <w:rPr>
          <w:rFonts w:eastAsia="Times New Roman" w:cs="Arial"/>
          <w:szCs w:val="18"/>
        </w:rPr>
      </w:pPr>
    </w:p>
    <w:p w14:paraId="6CF14F62" w14:textId="77777777" w:rsidR="00A74D23" w:rsidRDefault="00A74D23">
      <w:pPr>
        <w:rPr>
          <w:rFonts w:eastAsia="Times New Roman" w:cs="Arial"/>
          <w:szCs w:val="18"/>
        </w:rPr>
      </w:pPr>
    </w:p>
    <w:sectPr w:rsidR="00A74D23">
      <w:type w:val="continuous"/>
      <w:pgSz w:w="11906" w:h="16838"/>
      <w:pgMar w:top="2069" w:right="855" w:bottom="567" w:left="3118" w:header="25" w:footer="0" w:gutter="0"/>
      <w:cols w:num="2" w:space="708" w:equalWidth="0">
        <w:col w:w="7466" w:space="228"/>
        <w:col w:w="238"/>
      </w:cols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F14F6B" w14:textId="77777777" w:rsidR="00750FA8" w:rsidRDefault="00750FA8">
      <w:r>
        <w:separator/>
      </w:r>
    </w:p>
  </w:endnote>
  <w:endnote w:type="continuationSeparator" w:id="0">
    <w:p w14:paraId="6CF14F6C" w14:textId="77777777" w:rsidR="00750FA8" w:rsidRDefault="00750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F14F69" w14:textId="77777777" w:rsidR="00750FA8" w:rsidRDefault="00750FA8">
      <w:r>
        <w:separator/>
      </w:r>
    </w:p>
  </w:footnote>
  <w:footnote w:type="continuationSeparator" w:id="0">
    <w:p w14:paraId="6CF14F6A" w14:textId="77777777" w:rsidR="00750FA8" w:rsidRDefault="00750F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F14F6D" w14:textId="77777777" w:rsidR="00A74D23" w:rsidRDefault="00750FA8">
    <w:pPr>
      <w:pStyle w:val="Zhlav"/>
    </w:pPr>
    <w:r>
      <w:rPr>
        <w:noProof/>
        <w:lang w:eastAsia="cs-CZ" w:bidi="ar-SA"/>
      </w:rPr>
      <w:drawing>
        <wp:anchor distT="0" distB="0" distL="0" distR="0" simplePos="0" relativeHeight="6" behindDoc="0" locked="0" layoutInCell="0" allowOverlap="1" wp14:anchorId="6CF14F6E" wp14:editId="6CF14F6F">
          <wp:simplePos x="0" y="0"/>
          <wp:positionH relativeFrom="margin">
            <wp:align>left</wp:align>
          </wp:positionH>
          <wp:positionV relativeFrom="paragraph">
            <wp:posOffset>243205</wp:posOffset>
          </wp:positionV>
          <wp:extent cx="904875" cy="904875"/>
          <wp:effectExtent l="0" t="0" r="9525" b="9525"/>
          <wp:wrapNone/>
          <wp:docPr id="2" name="Imag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 w:bidi="ar-SA"/>
      </w:rPr>
      <w:drawing>
        <wp:anchor distT="0" distB="0" distL="0" distR="0" simplePos="0" relativeHeight="7" behindDoc="0" locked="0" layoutInCell="0" allowOverlap="1" wp14:anchorId="6CF14F70" wp14:editId="6CF14F71">
          <wp:simplePos x="0" y="0"/>
          <wp:positionH relativeFrom="column">
            <wp:posOffset>-1722755</wp:posOffset>
          </wp:positionH>
          <wp:positionV relativeFrom="paragraph">
            <wp:posOffset>478790</wp:posOffset>
          </wp:positionV>
          <wp:extent cx="1353820" cy="307340"/>
          <wp:effectExtent l="0" t="0" r="0" b="0"/>
          <wp:wrapSquare wrapText="largest"/>
          <wp:docPr id="6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55C1F"/>
    <w:multiLevelType w:val="multilevel"/>
    <w:tmpl w:val="D884E59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1141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285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29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573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717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861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005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2149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2293" w:hanging="1584"/>
      </w:pPr>
      <w:rPr>
        <w:rFonts w:cs="Times New Roman"/>
      </w:rPr>
    </w:lvl>
  </w:abstractNum>
  <w:abstractNum w:abstractNumId="1" w15:restartNumberingAfterBreak="0">
    <w:nsid w:val="5F4C30C5"/>
    <w:multiLevelType w:val="multilevel"/>
    <w:tmpl w:val="6D248C88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68EC025D"/>
    <w:multiLevelType w:val="multilevel"/>
    <w:tmpl w:val="A7E465F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560"/>
  <w:autoHyphenation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D23"/>
    <w:rsid w:val="00003995"/>
    <w:rsid w:val="00010F6A"/>
    <w:rsid w:val="000474C8"/>
    <w:rsid w:val="00054A9A"/>
    <w:rsid w:val="000B7D2D"/>
    <w:rsid w:val="000D77CB"/>
    <w:rsid w:val="00132E0E"/>
    <w:rsid w:val="00153296"/>
    <w:rsid w:val="00215186"/>
    <w:rsid w:val="00235A96"/>
    <w:rsid w:val="0027179B"/>
    <w:rsid w:val="00272A63"/>
    <w:rsid w:val="002A036A"/>
    <w:rsid w:val="002B40B2"/>
    <w:rsid w:val="002E2C26"/>
    <w:rsid w:val="002E742F"/>
    <w:rsid w:val="003B77AC"/>
    <w:rsid w:val="003E6208"/>
    <w:rsid w:val="00426B7E"/>
    <w:rsid w:val="00480D7B"/>
    <w:rsid w:val="005047A5"/>
    <w:rsid w:val="005267CD"/>
    <w:rsid w:val="00535B73"/>
    <w:rsid w:val="00535DCA"/>
    <w:rsid w:val="005A7AE7"/>
    <w:rsid w:val="005A7D82"/>
    <w:rsid w:val="00620FE5"/>
    <w:rsid w:val="00630B97"/>
    <w:rsid w:val="00645E4E"/>
    <w:rsid w:val="0071307F"/>
    <w:rsid w:val="007168BD"/>
    <w:rsid w:val="00743444"/>
    <w:rsid w:val="00750FA8"/>
    <w:rsid w:val="00754779"/>
    <w:rsid w:val="0077053B"/>
    <w:rsid w:val="007A678F"/>
    <w:rsid w:val="007C1FE7"/>
    <w:rsid w:val="007C4CE2"/>
    <w:rsid w:val="007E2B80"/>
    <w:rsid w:val="007F0728"/>
    <w:rsid w:val="007F62B5"/>
    <w:rsid w:val="00847452"/>
    <w:rsid w:val="00873CE8"/>
    <w:rsid w:val="008808EC"/>
    <w:rsid w:val="008B657F"/>
    <w:rsid w:val="008D0F31"/>
    <w:rsid w:val="008D7E99"/>
    <w:rsid w:val="00916754"/>
    <w:rsid w:val="00931963"/>
    <w:rsid w:val="00976E3B"/>
    <w:rsid w:val="00980647"/>
    <w:rsid w:val="009846E6"/>
    <w:rsid w:val="00993631"/>
    <w:rsid w:val="009E5B33"/>
    <w:rsid w:val="00A14C79"/>
    <w:rsid w:val="00A74D23"/>
    <w:rsid w:val="00B04338"/>
    <w:rsid w:val="00B051BD"/>
    <w:rsid w:val="00B772D1"/>
    <w:rsid w:val="00B87187"/>
    <w:rsid w:val="00C165FB"/>
    <w:rsid w:val="00C3480A"/>
    <w:rsid w:val="00C41917"/>
    <w:rsid w:val="00C56789"/>
    <w:rsid w:val="00C659F5"/>
    <w:rsid w:val="00C86A82"/>
    <w:rsid w:val="00CC0CC7"/>
    <w:rsid w:val="00CC5CC9"/>
    <w:rsid w:val="00CF5CD5"/>
    <w:rsid w:val="00D71430"/>
    <w:rsid w:val="00D74C2C"/>
    <w:rsid w:val="00DD54A1"/>
    <w:rsid w:val="00DE1079"/>
    <w:rsid w:val="00DE421E"/>
    <w:rsid w:val="00DF060A"/>
    <w:rsid w:val="00E3507B"/>
    <w:rsid w:val="00E4707C"/>
    <w:rsid w:val="00EB76DB"/>
    <w:rsid w:val="00EE3739"/>
    <w:rsid w:val="00F21E95"/>
    <w:rsid w:val="00F32BCD"/>
    <w:rsid w:val="00F45027"/>
    <w:rsid w:val="00F56EEC"/>
    <w:rsid w:val="00F95A01"/>
    <w:rsid w:val="00FB578D"/>
    <w:rsid w:val="00FC5671"/>
    <w:rsid w:val="00FF3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14F4E"/>
  <w15:docId w15:val="{AEB66581-0D46-43C8-AD06-762492150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Arial Unicode MS"/>
        <w:szCs w:val="22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9366D"/>
    <w:pPr>
      <w:widowControl w:val="0"/>
    </w:pPr>
    <w:rPr>
      <w:rFonts w:ascii="Arial" w:hAnsi="Arial"/>
      <w:spacing w:val="4"/>
      <w:sz w:val="18"/>
      <w:szCs w:val="24"/>
      <w:lang w:eastAsia="zh-CN" w:bidi="hi-IN"/>
    </w:rPr>
  </w:style>
  <w:style w:type="paragraph" w:styleId="Nadpis1">
    <w:name w:val="heading 1"/>
    <w:basedOn w:val="Heading"/>
    <w:next w:val="Zkladntext"/>
    <w:link w:val="Nadpis1Char"/>
    <w:uiPriority w:val="99"/>
    <w:qFormat/>
    <w:rsid w:val="00B9366D"/>
    <w:pPr>
      <w:numPr>
        <w:numId w:val="1"/>
      </w:numPr>
      <w:spacing w:before="0" w:after="1417"/>
      <w:ind w:left="0" w:firstLine="0"/>
      <w:outlineLvl w:val="0"/>
    </w:pPr>
    <w:rPr>
      <w:b/>
      <w:bCs/>
      <w:sz w:val="48"/>
      <w:szCs w:val="32"/>
    </w:rPr>
  </w:style>
  <w:style w:type="paragraph" w:styleId="Nadpis2">
    <w:name w:val="heading 2"/>
    <w:basedOn w:val="Heading"/>
    <w:next w:val="Zkladntext"/>
    <w:link w:val="Nadpis2Char"/>
    <w:uiPriority w:val="99"/>
    <w:qFormat/>
    <w:rsid w:val="00B9366D"/>
    <w:pPr>
      <w:numPr>
        <w:ilvl w:val="1"/>
        <w:numId w:val="1"/>
      </w:numPr>
      <w:spacing w:before="0" w:after="0"/>
      <w:ind w:left="0" w:firstLine="0"/>
      <w:jc w:val="center"/>
      <w:outlineLvl w:val="1"/>
    </w:pPr>
    <w:rPr>
      <w:bCs/>
      <w:iCs/>
      <w:sz w:val="18"/>
    </w:rPr>
  </w:style>
  <w:style w:type="paragraph" w:styleId="Nadpis3">
    <w:name w:val="heading 3"/>
    <w:basedOn w:val="Heading"/>
    <w:next w:val="Zkladntext"/>
    <w:link w:val="Nadpis3Char"/>
    <w:uiPriority w:val="99"/>
    <w:qFormat/>
    <w:rsid w:val="00B9366D"/>
    <w:pPr>
      <w:numPr>
        <w:ilvl w:val="2"/>
        <w:numId w:val="1"/>
      </w:numPr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C6BA9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3121C"/>
    <w:pPr>
      <w:keepNext/>
      <w:keepLines/>
      <w:spacing w:before="40"/>
      <w:outlineLvl w:val="4"/>
    </w:pPr>
    <w:rPr>
      <w:rFonts w:asciiTheme="majorHAnsi" w:eastAsiaTheme="majorEastAsia" w:hAnsiTheme="majorHAnsi" w:cs="Mangal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qFormat/>
    <w:rsid w:val="00E212E2"/>
    <w:rPr>
      <w:rFonts w:ascii="Cambria" w:hAnsi="Cambria" w:cs="Mangal"/>
      <w:b/>
      <w:bCs/>
      <w:spacing w:val="4"/>
      <w:kern w:val="2"/>
      <w:sz w:val="29"/>
      <w:szCs w:val="29"/>
      <w:lang w:eastAsia="zh-CN" w:bidi="hi-IN"/>
    </w:rPr>
  </w:style>
  <w:style w:type="character" w:customStyle="1" w:styleId="Nadpis2Char">
    <w:name w:val="Nadpis 2 Char"/>
    <w:basedOn w:val="Standardnpsmoodstavce"/>
    <w:link w:val="Nadpis2"/>
    <w:uiPriority w:val="99"/>
    <w:semiHidden/>
    <w:qFormat/>
    <w:rsid w:val="00E212E2"/>
    <w:rPr>
      <w:rFonts w:ascii="Cambria" w:hAnsi="Cambria" w:cs="Mangal"/>
      <w:b/>
      <w:bCs/>
      <w:i/>
      <w:iCs/>
      <w:spacing w:val="4"/>
      <w:sz w:val="25"/>
      <w:szCs w:val="25"/>
      <w:lang w:eastAsia="zh-CN" w:bidi="hi-IN"/>
    </w:rPr>
  </w:style>
  <w:style w:type="character" w:customStyle="1" w:styleId="Nadpis3Char">
    <w:name w:val="Nadpis 3 Char"/>
    <w:basedOn w:val="Standardnpsmoodstavce"/>
    <w:link w:val="Nadpis3"/>
    <w:uiPriority w:val="99"/>
    <w:semiHidden/>
    <w:qFormat/>
    <w:rsid w:val="00E212E2"/>
    <w:rPr>
      <w:rFonts w:ascii="Cambria" w:hAnsi="Cambria" w:cs="Mangal"/>
      <w:b/>
      <w:bCs/>
      <w:spacing w:val="4"/>
      <w:sz w:val="23"/>
      <w:szCs w:val="23"/>
      <w:lang w:eastAsia="zh-CN" w:bidi="hi-IN"/>
    </w:rPr>
  </w:style>
  <w:style w:type="character" w:styleId="Hypertextovodkaz">
    <w:name w:val="Hyperlink"/>
    <w:basedOn w:val="Standardnpsmoodstavce"/>
    <w:uiPriority w:val="99"/>
    <w:unhideWhenUsed/>
    <w:rsid w:val="006721B1"/>
    <w:rPr>
      <w:color w:val="0000FF" w:themeColor="hyperlink"/>
      <w:u w:val="single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qFormat/>
    <w:rsid w:val="00E212E2"/>
    <w:rPr>
      <w:rFonts w:ascii="Arial" w:hAnsi="Arial" w:cs="Mangal"/>
      <w:spacing w:val="4"/>
      <w:sz w:val="24"/>
      <w:szCs w:val="24"/>
      <w:lang w:eastAsia="zh-CN" w:bidi="hi-IN"/>
    </w:rPr>
  </w:style>
  <w:style w:type="character" w:customStyle="1" w:styleId="ZhlavChar">
    <w:name w:val="Záhlaví Char"/>
    <w:basedOn w:val="Standardnpsmoodstavce"/>
    <w:link w:val="Zhlav"/>
    <w:uiPriority w:val="99"/>
    <w:semiHidden/>
    <w:qFormat/>
    <w:rsid w:val="00E212E2"/>
    <w:rPr>
      <w:rFonts w:ascii="Arial" w:hAnsi="Arial" w:cs="Mangal"/>
      <w:spacing w:val="4"/>
      <w:sz w:val="24"/>
      <w:szCs w:val="24"/>
      <w:lang w:eastAsia="zh-CN" w:bidi="hi-IN"/>
    </w:rPr>
  </w:style>
  <w:style w:type="character" w:customStyle="1" w:styleId="NzevChar">
    <w:name w:val="Název Char"/>
    <w:basedOn w:val="Standardnpsmoodstavce"/>
    <w:link w:val="Nzev"/>
    <w:uiPriority w:val="99"/>
    <w:qFormat/>
    <w:rsid w:val="00E212E2"/>
    <w:rPr>
      <w:rFonts w:ascii="Cambria" w:hAnsi="Cambria" w:cs="Mangal"/>
      <w:b/>
      <w:bCs/>
      <w:spacing w:val="4"/>
      <w:kern w:val="2"/>
      <w:sz w:val="29"/>
      <w:szCs w:val="29"/>
      <w:lang w:eastAsia="zh-CN" w:bidi="hi-IN"/>
    </w:rPr>
  </w:style>
  <w:style w:type="character" w:customStyle="1" w:styleId="PodnadpisChar">
    <w:name w:val="Podnadpis Char"/>
    <w:basedOn w:val="Standardnpsmoodstavce"/>
    <w:link w:val="Podnadpis"/>
    <w:uiPriority w:val="99"/>
    <w:qFormat/>
    <w:rsid w:val="00E212E2"/>
    <w:rPr>
      <w:rFonts w:ascii="Cambria" w:hAnsi="Cambria" w:cs="Mangal"/>
      <w:spacing w:val="4"/>
      <w:sz w:val="21"/>
      <w:szCs w:val="21"/>
      <w:lang w:eastAsia="zh-CN" w:bidi="hi-IN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AF0460"/>
    <w:rPr>
      <w:rFonts w:ascii="Tahoma" w:hAnsi="Tahoma" w:cs="Mangal"/>
      <w:spacing w:val="4"/>
      <w:sz w:val="16"/>
      <w:szCs w:val="14"/>
      <w:lang w:eastAsia="zh-CN" w:bidi="hi-IN"/>
    </w:rPr>
  </w:style>
  <w:style w:type="character" w:customStyle="1" w:styleId="blue">
    <w:name w:val="blue"/>
    <w:basedOn w:val="Standardnpsmoodstavce"/>
    <w:qFormat/>
    <w:rsid w:val="006505F7"/>
  </w:style>
  <w:style w:type="character" w:styleId="Siln">
    <w:name w:val="Strong"/>
    <w:basedOn w:val="Standardnpsmoodstavce"/>
    <w:uiPriority w:val="22"/>
    <w:qFormat/>
    <w:rsid w:val="00945CB4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501130"/>
    <w:rPr>
      <w:color w:val="800080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3B765F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3B765F"/>
    <w:rPr>
      <w:rFonts w:ascii="Arial" w:hAnsi="Arial" w:cs="Mangal"/>
      <w:spacing w:val="4"/>
      <w:sz w:val="20"/>
      <w:szCs w:val="18"/>
      <w:lang w:eastAsia="zh-CN" w:bidi="hi-IN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3B765F"/>
    <w:rPr>
      <w:rFonts w:ascii="Arial" w:hAnsi="Arial" w:cs="Mangal"/>
      <w:b/>
      <w:bCs/>
      <w:spacing w:val="4"/>
      <w:sz w:val="20"/>
      <w:szCs w:val="18"/>
      <w:lang w:eastAsia="zh-CN" w:bidi="hi-IN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3B765F"/>
    <w:rPr>
      <w:color w:val="808080"/>
      <w:shd w:val="clear" w:color="auto" w:fill="E6E6E6"/>
    </w:rPr>
  </w:style>
  <w:style w:type="character" w:styleId="Zdraznn">
    <w:name w:val="Emphasis"/>
    <w:basedOn w:val="Standardnpsmoodstavce"/>
    <w:uiPriority w:val="20"/>
    <w:qFormat/>
    <w:rsid w:val="00FF59AD"/>
    <w:rPr>
      <w:i/>
      <w:iCs/>
    </w:rPr>
  </w:style>
  <w:style w:type="character" w:customStyle="1" w:styleId="BezmezerChar">
    <w:name w:val="Bez mezer Char"/>
    <w:basedOn w:val="Standardnpsmoodstavce"/>
    <w:link w:val="Bezmezer"/>
    <w:uiPriority w:val="1"/>
    <w:qFormat/>
    <w:rsid w:val="0013373A"/>
    <w:rPr>
      <w:rFonts w:ascii="Arial" w:hAnsi="Arial" w:cs="Mangal"/>
      <w:spacing w:val="4"/>
      <w:sz w:val="18"/>
      <w:szCs w:val="24"/>
      <w:lang w:eastAsia="zh-CN" w:bidi="hi-IN"/>
    </w:rPr>
  </w:style>
  <w:style w:type="character" w:customStyle="1" w:styleId="Nadpis5Char">
    <w:name w:val="Nadpis 5 Char"/>
    <w:basedOn w:val="Standardnpsmoodstavce"/>
    <w:link w:val="Nadpis5"/>
    <w:uiPriority w:val="9"/>
    <w:semiHidden/>
    <w:qFormat/>
    <w:rsid w:val="00B3121C"/>
    <w:rPr>
      <w:rFonts w:asciiTheme="majorHAnsi" w:eastAsiaTheme="majorEastAsia" w:hAnsiTheme="majorHAnsi" w:cs="Mangal"/>
      <w:color w:val="365F91" w:themeColor="accent1" w:themeShade="BF"/>
      <w:spacing w:val="4"/>
      <w:sz w:val="18"/>
      <w:szCs w:val="24"/>
      <w:lang w:eastAsia="zh-CN" w:bidi="hi-IN"/>
    </w:rPr>
  </w:style>
  <w:style w:type="character" w:customStyle="1" w:styleId="Nevyeenzmnka2">
    <w:name w:val="Nevyřešená zmínka2"/>
    <w:basedOn w:val="Standardnpsmoodstavce"/>
    <w:uiPriority w:val="99"/>
    <w:semiHidden/>
    <w:unhideWhenUsed/>
    <w:qFormat/>
    <w:rsid w:val="00071432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qFormat/>
    <w:rsid w:val="00BC6BA9"/>
    <w:rPr>
      <w:rFonts w:asciiTheme="majorHAnsi" w:eastAsiaTheme="majorEastAsia" w:hAnsiTheme="majorHAnsi" w:cs="Mangal"/>
      <w:i/>
      <w:iCs/>
      <w:color w:val="365F91" w:themeColor="accent1" w:themeShade="BF"/>
      <w:spacing w:val="4"/>
      <w:sz w:val="18"/>
      <w:szCs w:val="24"/>
      <w:lang w:eastAsia="zh-CN" w:bidi="hi-IN"/>
    </w:rPr>
  </w:style>
  <w:style w:type="character" w:customStyle="1" w:styleId="LineNumbering">
    <w:name w:val="Line Numbering"/>
  </w:style>
  <w:style w:type="paragraph" w:customStyle="1" w:styleId="Heading">
    <w:name w:val="Heading"/>
    <w:basedOn w:val="Normln"/>
    <w:next w:val="Zkladntext"/>
    <w:uiPriority w:val="99"/>
    <w:qFormat/>
    <w:rsid w:val="00B9366D"/>
    <w:pPr>
      <w:keepNext/>
      <w:spacing w:before="240" w:after="120"/>
    </w:pPr>
    <w:rPr>
      <w:sz w:val="28"/>
      <w:szCs w:val="28"/>
    </w:rPr>
  </w:style>
  <w:style w:type="paragraph" w:styleId="Zkladntext">
    <w:name w:val="Body Text"/>
    <w:basedOn w:val="Normln"/>
    <w:link w:val="ZkladntextChar"/>
    <w:uiPriority w:val="99"/>
    <w:rsid w:val="00B9366D"/>
    <w:pPr>
      <w:spacing w:after="120"/>
    </w:pPr>
  </w:style>
  <w:style w:type="paragraph" w:styleId="Seznam">
    <w:name w:val="List"/>
    <w:basedOn w:val="Zkladntext"/>
    <w:uiPriority w:val="99"/>
    <w:rsid w:val="00B9366D"/>
  </w:style>
  <w:style w:type="paragraph" w:styleId="Titulek">
    <w:name w:val="caption"/>
    <w:basedOn w:val="Normln"/>
    <w:uiPriority w:val="99"/>
    <w:qFormat/>
    <w:rsid w:val="00B9366D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ln"/>
    <w:uiPriority w:val="99"/>
    <w:qFormat/>
    <w:rsid w:val="00B9366D"/>
    <w:pPr>
      <w:suppressLineNumbers/>
    </w:pPr>
  </w:style>
  <w:style w:type="paragraph" w:customStyle="1" w:styleId="HeaderandFooter">
    <w:name w:val="Header and Footer"/>
    <w:basedOn w:val="Normln"/>
    <w:qFormat/>
  </w:style>
  <w:style w:type="paragraph" w:styleId="Zhlav">
    <w:name w:val="header"/>
    <w:basedOn w:val="Normln"/>
    <w:link w:val="ZhlavChar"/>
    <w:uiPriority w:val="99"/>
    <w:rsid w:val="00B9366D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Normln"/>
    <w:uiPriority w:val="99"/>
    <w:qFormat/>
    <w:rsid w:val="00B9366D"/>
    <w:pPr>
      <w:suppressLineNumbers/>
    </w:pPr>
  </w:style>
  <w:style w:type="paragraph" w:customStyle="1" w:styleId="Quotations">
    <w:name w:val="Quotations"/>
    <w:basedOn w:val="Normln"/>
    <w:uiPriority w:val="99"/>
    <w:qFormat/>
    <w:rsid w:val="00B9366D"/>
    <w:pPr>
      <w:spacing w:after="283"/>
      <w:ind w:left="567" w:right="567"/>
    </w:pPr>
  </w:style>
  <w:style w:type="paragraph" w:styleId="Nzev">
    <w:name w:val="Title"/>
    <w:basedOn w:val="Heading"/>
    <w:next w:val="Zkladntext"/>
    <w:link w:val="NzevChar"/>
    <w:uiPriority w:val="99"/>
    <w:qFormat/>
    <w:rsid w:val="00B9366D"/>
    <w:pPr>
      <w:jc w:val="center"/>
    </w:pPr>
    <w:rPr>
      <w:b/>
      <w:bCs/>
      <w:sz w:val="36"/>
      <w:szCs w:val="36"/>
    </w:rPr>
  </w:style>
  <w:style w:type="paragraph" w:styleId="Podnadpis">
    <w:name w:val="Subtitle"/>
    <w:basedOn w:val="Heading"/>
    <w:next w:val="Zkladntext"/>
    <w:link w:val="PodnadpisChar"/>
    <w:uiPriority w:val="99"/>
    <w:qFormat/>
    <w:rsid w:val="00B9366D"/>
    <w:pPr>
      <w:jc w:val="center"/>
    </w:pPr>
    <w:rPr>
      <w:i/>
      <w:iCs/>
    </w:rPr>
  </w:style>
  <w:style w:type="paragraph" w:styleId="Normlnweb">
    <w:name w:val="Normal (Web)"/>
    <w:basedOn w:val="Normln"/>
    <w:uiPriority w:val="99"/>
    <w:unhideWhenUsed/>
    <w:qFormat/>
    <w:rsid w:val="00D41669"/>
    <w:pPr>
      <w:widowControl/>
      <w:spacing w:beforeAutospacing="1" w:afterAutospacing="1"/>
    </w:pPr>
    <w:rPr>
      <w:rFonts w:ascii="Times New Roman" w:eastAsia="Times New Roman" w:hAnsi="Times New Roman" w:cs="Times New Roman"/>
      <w:spacing w:val="0"/>
      <w:sz w:val="24"/>
      <w:lang w:eastAsia="cs-CZ" w:bidi="ar-SA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AF0460"/>
    <w:rPr>
      <w:rFonts w:ascii="Tahoma" w:hAnsi="Tahoma" w:cs="Mangal"/>
      <w:sz w:val="16"/>
      <w:szCs w:val="14"/>
    </w:rPr>
  </w:style>
  <w:style w:type="paragraph" w:styleId="Odstavecseseznamem">
    <w:name w:val="List Paragraph"/>
    <w:basedOn w:val="Normln"/>
    <w:uiPriority w:val="34"/>
    <w:qFormat/>
    <w:rsid w:val="006505F7"/>
    <w:pPr>
      <w:ind w:left="720"/>
      <w:contextualSpacing/>
    </w:pPr>
    <w:rPr>
      <w:rFonts w:cs="Mangal"/>
    </w:rPr>
  </w:style>
  <w:style w:type="paragraph" w:styleId="Bezmezer">
    <w:name w:val="No Spacing"/>
    <w:link w:val="BezmezerChar"/>
    <w:uiPriority w:val="1"/>
    <w:qFormat/>
    <w:rsid w:val="00945CB4"/>
    <w:pPr>
      <w:widowControl w:val="0"/>
    </w:pPr>
    <w:rPr>
      <w:rFonts w:ascii="Arial" w:hAnsi="Arial" w:cs="Mangal"/>
      <w:spacing w:val="4"/>
      <w:sz w:val="18"/>
      <w:szCs w:val="24"/>
      <w:lang w:eastAsia="zh-CN" w:bidi="hi-IN"/>
    </w:rPr>
  </w:style>
  <w:style w:type="paragraph" w:styleId="Textkomente">
    <w:name w:val="annotation text"/>
    <w:basedOn w:val="Normln"/>
    <w:link w:val="TextkomenteChar"/>
    <w:uiPriority w:val="99"/>
    <w:unhideWhenUsed/>
    <w:qFormat/>
    <w:rsid w:val="003B765F"/>
    <w:rPr>
      <w:rFonts w:cs="Mangal"/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3B765F"/>
    <w:rPr>
      <w:b/>
      <w:bCs/>
    </w:rPr>
  </w:style>
  <w:style w:type="paragraph" w:customStyle="1" w:styleId="FrameContents">
    <w:name w:val="Frame Contents"/>
    <w:basedOn w:val="Normln"/>
    <w:qFormat/>
  </w:style>
  <w:style w:type="paragraph" w:styleId="Zpat">
    <w:name w:val="footer"/>
    <w:basedOn w:val="Normln"/>
    <w:link w:val="ZpatChar"/>
    <w:uiPriority w:val="99"/>
    <w:unhideWhenUsed/>
    <w:rsid w:val="00CF5CD5"/>
    <w:pPr>
      <w:tabs>
        <w:tab w:val="center" w:pos="4536"/>
        <w:tab w:val="right" w:pos="9072"/>
      </w:tabs>
    </w:pPr>
    <w:rPr>
      <w:rFonts w:cs="Mangal"/>
    </w:rPr>
  </w:style>
  <w:style w:type="character" w:customStyle="1" w:styleId="ZpatChar">
    <w:name w:val="Zápatí Char"/>
    <w:basedOn w:val="Standardnpsmoodstavce"/>
    <w:link w:val="Zpat"/>
    <w:uiPriority w:val="99"/>
    <w:rsid w:val="00CF5CD5"/>
    <w:rPr>
      <w:rFonts w:ascii="Arial" w:hAnsi="Arial" w:cs="Mangal"/>
      <w:spacing w:val="4"/>
      <w:sz w:val="18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72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onderkova@mzm.cz" TargetMode="Externa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novosadova@ticbrno.cz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bonderkova@mzm.cz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novosadova@ticbrno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A81E5A170A3634ABF230066AF8D797D" ma:contentTypeVersion="13" ma:contentTypeDescription="Vytvoří nový dokument" ma:contentTypeScope="" ma:versionID="31edd15f4f75114a8cce251b94e6260b">
  <xsd:schema xmlns:xsd="http://www.w3.org/2001/XMLSchema" xmlns:xs="http://www.w3.org/2001/XMLSchema" xmlns:p="http://schemas.microsoft.com/office/2006/metadata/properties" xmlns:ns3="5c210425-07de-44ed-96dc-7dfa470e59d9" xmlns:ns4="a4e6dc91-9f18-46f1-a36e-08f5b5dbd6a5" targetNamespace="http://schemas.microsoft.com/office/2006/metadata/properties" ma:root="true" ma:fieldsID="f618ea1ad57f1b9c49008f24b6347c4c" ns3:_="" ns4:_="">
    <xsd:import namespace="5c210425-07de-44ed-96dc-7dfa470e59d9"/>
    <xsd:import namespace="a4e6dc91-9f18-46f1-a36e-08f5b5dbd6a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210425-07de-44ed-96dc-7dfa470e59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6dc91-9f18-46f1-a36e-08f5b5dbd6a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c210425-07de-44ed-96dc-7dfa470e59d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AF1D1-ED6B-4CB3-A5AD-B6C98DA23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210425-07de-44ed-96dc-7dfa470e59d9"/>
    <ds:schemaRef ds:uri="a4e6dc91-9f18-46f1-a36e-08f5b5dbd6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165A89-5B3B-4653-9D83-74DBCDEDE0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F1811B-ACA5-46B3-8B1A-8A9892094EFC}">
  <ds:schemaRefs>
    <ds:schemaRef ds:uri="http://purl.org/dc/terms/"/>
    <ds:schemaRef ds:uri="a4e6dc91-9f18-46f1-a36e-08f5b5dbd6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5c210425-07de-44ed-96dc-7dfa470e59d9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81AA563-9872-4990-A495-85ED0F1BB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434</Words>
  <Characters>2563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TZ: 3 dny, 8 okruhů</vt:lpstr>
    </vt:vector>
  </TitlesOfParts>
  <Company>TIC Brno</Company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TZ: 3 dny, 8 okruhů</dc:title>
  <dc:subject/>
  <dc:creator>Adéla Nováková</dc:creator>
  <dc:description/>
  <cp:lastModifiedBy>Hana Novosadová</cp:lastModifiedBy>
  <cp:revision>4</cp:revision>
  <cp:lastPrinted>2019-10-25T07:54:00Z</cp:lastPrinted>
  <dcterms:created xsi:type="dcterms:W3CDTF">2023-05-26T07:06:00Z</dcterms:created>
  <dcterms:modified xsi:type="dcterms:W3CDTF">2023-05-26T07:28:00Z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  <property fmtid="{D5CDD505-2E9C-101B-9397-08002B2CF9AE}" pid="6" name="ContentTypeId">
    <vt:lpwstr>0x0101005A81E5A170A3634ABF230066AF8D797D</vt:lpwstr>
  </property>
</Properties>
</file>